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24"/>
          <w:szCs w:val="24"/>
          <w:lang w:eastAsia="ru-RU"/>
        </w:rPr>
        <w:t>КЫРГЫЗСКИЕ ЕДИНИЧНЫЕ РАСЦЕНКИ</w:t>
      </w:r>
    </w:p>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24"/>
          <w:szCs w:val="24"/>
          <w:lang w:eastAsia="ru-RU"/>
        </w:rPr>
        <w:t>НА СТРОИТЕЛЬНЫЕ И СПЕЦИАЛЬНЫЕ СТРОИТЕЛЬНЫЕ РАБОТЫ</w:t>
      </w:r>
    </w:p>
    <w:p w:rsidR="00693E91" w:rsidRPr="00693E91" w:rsidRDefault="00693E91" w:rsidP="00693E91">
      <w:pPr>
        <w:spacing w:before="360" w:after="120" w:line="240" w:lineRule="auto"/>
        <w:ind w:right="-113"/>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i/>
          <w:iCs/>
          <w:sz w:val="28"/>
          <w:szCs w:val="28"/>
          <w:lang w:eastAsia="ru-RU"/>
        </w:rPr>
        <w:t>Сборник № 04</w:t>
      </w:r>
    </w:p>
    <w:p w:rsidR="00693E91" w:rsidRPr="00693E91" w:rsidRDefault="00693E91" w:rsidP="00693E91">
      <w:pPr>
        <w:spacing w:before="240" w:after="12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32"/>
          <w:szCs w:val="32"/>
          <w:lang w:eastAsia="ru-RU"/>
        </w:rPr>
        <w:t>Скважины</w:t>
      </w:r>
    </w:p>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24"/>
          <w:szCs w:val="24"/>
          <w:lang w:eastAsia="ru-RU"/>
        </w:rPr>
        <w:t>КРЕР-04</w:t>
      </w:r>
    </w:p>
    <w:p w:rsidR="00693E91" w:rsidRPr="00693E91" w:rsidRDefault="00693E91" w:rsidP="00693E91">
      <w:pPr>
        <w:keepNext/>
        <w:spacing w:before="360"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28"/>
          <w:szCs w:val="28"/>
          <w:lang w:eastAsia="ru-RU"/>
        </w:rPr>
        <w:t>ТЕХНИЧЕСКАЯ ЧАСТЬ</w:t>
      </w:r>
    </w:p>
    <w:p w:rsidR="00693E91" w:rsidRPr="00693E91" w:rsidRDefault="00693E91" w:rsidP="00693E91">
      <w:pPr>
        <w:keepNext/>
        <w:spacing w:before="240" w:after="120" w:line="240" w:lineRule="auto"/>
        <w:jc w:val="center"/>
        <w:rPr>
          <w:rFonts w:ascii="Times New Roman" w:eastAsia="Times New Roman" w:hAnsi="Times New Roman" w:cs="Times New Roman"/>
          <w:sz w:val="24"/>
          <w:szCs w:val="24"/>
          <w:lang w:eastAsia="ru-RU"/>
        </w:rPr>
      </w:pPr>
      <w:bookmarkStart w:id="0" w:name="E04.I"/>
      <w:bookmarkEnd w:id="0"/>
      <w:r w:rsidRPr="00693E91">
        <w:rPr>
          <w:rFonts w:ascii="Times New Roman" w:eastAsia="Times New Roman" w:hAnsi="Times New Roman" w:cs="Times New Roman"/>
          <w:b/>
          <w:bCs/>
          <w:sz w:val="28"/>
          <w:szCs w:val="28"/>
          <w:lang w:eastAsia="ru-RU"/>
        </w:rPr>
        <w:t xml:space="preserve">1. Общие положения </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 КРЕР сборника 04 «Скважины» разработаны:</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на роторный (с прямой и обратной промывкой) и ударно-канатный способы бурения скважин;</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на колонковый, шнековый, ударно-вращательный и перфораторный способы бурения скважин;</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на сооружение шахтных колодцев и лучевых водозаборов для целей водоснабжения, водопонижения, осушения, искусственного закрепления грунтов и других технических целей.</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В нормах на бурение скважин предусмотрены следующие работы: бурение, крепление, свободный спуск или подъем труб, цементирование, тампонаж глиной или цементом, откачки и другие, сопутствующие устройству скважин работы.</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Расценки разработаны на конечную глубину скважины.</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 КРЕР сборника 04 учитывают затраты на бурение скважин буровыми установками, специально предназначенными для этих целей и серийно выпускаемыми промышленностью.</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бурении станками индивидуального (несерийного) изготовления затраты на бурение скважин следует определять по индивидуальным сметным нормам.</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 В зависимости от способа бурения учитывается применение долот следующих диаметров:</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роторном бурении:</w:t>
      </w:r>
    </w:p>
    <w:p w:rsidR="00693E91" w:rsidRPr="00693E91" w:rsidRDefault="00693E91" w:rsidP="00693E91">
      <w:pPr>
        <w:spacing w:after="0" w:line="240" w:lineRule="auto"/>
        <w:ind w:left="1491" w:hanging="357"/>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с прямой промывкой – 190 мм;</w:t>
      </w:r>
    </w:p>
    <w:p w:rsidR="00693E91" w:rsidRPr="00693E91" w:rsidRDefault="00693E91" w:rsidP="00693E91">
      <w:pPr>
        <w:spacing w:after="0" w:line="240" w:lineRule="auto"/>
        <w:ind w:left="1491" w:hanging="357"/>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с обратной промывкой – 800 мм;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ударно-канатном бурении – 195 мм;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колонковом бурении – 132 мм.</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иных диаметрах долот к КРЕР надлежит применять коэффициенты, приведенные в п.п. 3.1., 3.2., 3.3. раздела 3 технической части. При этом коэффициенты принимаются по ближайшему большему диаметру долота.</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1.3. КРЕР предусматривают бурение скважин до следующих глубин:</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роторном бурении:</w:t>
      </w:r>
    </w:p>
    <w:p w:rsidR="00693E91" w:rsidRPr="00693E91" w:rsidRDefault="00693E91" w:rsidP="00693E91">
      <w:pPr>
        <w:spacing w:after="0" w:line="240" w:lineRule="auto"/>
        <w:ind w:left="1491" w:hanging="357"/>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с прямой промывкой – 600 м;</w:t>
      </w:r>
    </w:p>
    <w:p w:rsidR="00693E91" w:rsidRPr="00693E91" w:rsidRDefault="00693E91" w:rsidP="00693E91">
      <w:pPr>
        <w:spacing w:after="0" w:line="240" w:lineRule="auto"/>
        <w:ind w:left="1491" w:hanging="357"/>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с обратной промывкой – 200 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ударно-канатном бурении – 500 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колонковом бурении – 150 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ударно – вращательном бурении – 50 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перфораторном бурении – 20 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шнековом бурении – 30 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устройстве лучевых дренажей – 20 м;</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сооружении шахтных колодцев – 30 м.</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 В КРЕР сборника 04 предусмотрена эксплуатация машин, потребляющих энергию от постоянного источника электроснабжения. При получении электроэнергии от передвижных электростанций количество маш.-ч ПЭС определяется по ПОС.</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 КРЕР сборника 04 учитывают подачу воды от постоянного источника водоснабжения и наличие резервного запаса воды.</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1.6. Количество и диаметры обсадных труб и башмаков для крепления скважин, а также звеньев фильтровой колонны должны приниматься по проектным данным с учетом отходов:</w:t>
      </w:r>
    </w:p>
    <w:p w:rsidR="00693E91" w:rsidRPr="00693E91" w:rsidRDefault="00693E91" w:rsidP="00693E91">
      <w:pPr>
        <w:spacing w:after="0" w:line="240" w:lineRule="auto"/>
        <w:ind w:left="340" w:firstLine="198"/>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вращательном бурении для труб диаметром до 273 мм с муфтовым соединением – 2 %, со сварным соединением – 3 %, для труб диаметром свыше 273 мм с муфтовым соединением – 1 %, со сварным соединением – 2 %;</w:t>
      </w:r>
    </w:p>
    <w:p w:rsidR="00693E91" w:rsidRPr="00693E91" w:rsidRDefault="00693E91" w:rsidP="00693E91">
      <w:pPr>
        <w:spacing w:after="0" w:line="240" w:lineRule="auto"/>
        <w:ind w:left="340" w:firstLine="198"/>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ударно-канатном бурении для труб диаметром до 273 мм с муфтовым соединением – 2,5 %, со сварным соединением – 3,5 %, для труб диаметром свыше 273 мм с муфтовым соединением – 2 %, со сварным соединением – 3 %.</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lastRenderedPageBreak/>
        <w:t>1.7. При креплении скважин трубами, их свободном спуске или подъеме, а также их извлечении с применением обсадных труб со сварным соединением следует учитывать дополнительно затраты на сварку или резку труб, приведенные в табл. с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006 по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007. Износ извлекаемых стальных обсадных труб</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вращательном бурении следует принимать в процентах от глубины крепления скважины:</w:t>
      </w:r>
    </w:p>
    <w:p w:rsidR="00693E91" w:rsidRPr="00693E91" w:rsidRDefault="00693E91" w:rsidP="00693E91">
      <w:pPr>
        <w:spacing w:after="0" w:line="240" w:lineRule="auto"/>
        <w:ind w:left="851"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до 100 м – 9 %;</w:t>
      </w:r>
    </w:p>
    <w:p w:rsidR="00693E91" w:rsidRPr="00693E91" w:rsidRDefault="00693E91" w:rsidP="00693E91">
      <w:pPr>
        <w:spacing w:after="0" w:line="240" w:lineRule="auto"/>
        <w:ind w:left="851"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св. 100 до 200 м – 14 %;</w:t>
      </w:r>
    </w:p>
    <w:p w:rsidR="00693E91" w:rsidRPr="00693E91" w:rsidRDefault="00693E91" w:rsidP="00693E91">
      <w:pPr>
        <w:spacing w:after="0" w:line="240" w:lineRule="auto"/>
        <w:ind w:left="851"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св. 200 м – 19 %.</w:t>
      </w:r>
    </w:p>
    <w:p w:rsidR="00693E91" w:rsidRPr="00693E91" w:rsidRDefault="00693E91" w:rsidP="00693E91">
      <w:pPr>
        <w:spacing w:after="0" w:line="240" w:lineRule="auto"/>
        <w:ind w:left="1004" w:hanging="36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ударно-канатном бурении:</w:t>
      </w:r>
    </w:p>
    <w:p w:rsidR="00693E91" w:rsidRPr="00693E91" w:rsidRDefault="00693E91" w:rsidP="00693E91">
      <w:pPr>
        <w:spacing w:after="0" w:line="240" w:lineRule="auto"/>
        <w:ind w:left="851"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до 100 м – 10 %;</w:t>
      </w:r>
    </w:p>
    <w:p w:rsidR="00693E91" w:rsidRPr="00693E91" w:rsidRDefault="00693E91" w:rsidP="00693E91">
      <w:pPr>
        <w:spacing w:after="0" w:line="240" w:lineRule="auto"/>
        <w:ind w:left="851"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св. 100 до 200 м – 15 %;</w:t>
      </w:r>
    </w:p>
    <w:p w:rsidR="00693E91" w:rsidRPr="00693E91" w:rsidRDefault="00693E91" w:rsidP="00693E91">
      <w:pPr>
        <w:spacing w:after="0" w:line="240" w:lineRule="auto"/>
        <w:ind w:left="851"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св. 200 м – 20 %.</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1.8. Нормы расхода глины, цемента, воды и прочих материалов приведены в приложениях 3-9. Расход химреагентов принимать по проекту.</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1.9. Расход гравия или песка при засыпке фильтра принимать по проекту.</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1.10. Состав комплекта оборудования на откачку воды и продолжительность откачки необходимо принимать по проекту и в соответствии с действующими требованиями.</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1.11. В КРЕР сборника 04 учтено перемещение оборудования, деталей и вспомогательных материалов в рабочей зоне в радиусе до 10 м.</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1.12. Затраты на геофизические работы в скважинах определяются дополнительным расчетом.</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1.13. Распределение грунтов в зависимости от трудности и способа бурения скважин, а также по их устойчивости приведено (справочно) в приложениях 1 и 2.</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1.14. В КРЕР сборника 04 не учтены затраты на отбор проб воды в процессе откачки и проведение химических и бактериологических анализов для проверки качества воды. Указанные затраты необходимо определять дополнительно.</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1.15. КРЕР сборника 04 не учтены затраты на эксплуатационный монтаж артезианских насосов. Эти затраты следует определять дополнительно.</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1.16. Расход породоразрушающих инструментов в зависимости от их диаметров принимать в соответствии с приложением 10.</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1.17. КРЕР на роторное бурение с прямой промывкой (табл.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учитывают промывку скважин глинистым раствором. Состав бурового раствора, следует принимать по проекту. При переходе от расценок на бурение с промывкой глинистым раствором к расценкам на бурение скважин с прямой промывкой чистой водой из сметных норм надлежит исключать время эксплуатации глиномешалки (код 11-0220) и расход глины (код 01-1401-0004), а к затратам труда рабочих-строителей применить коэффициент 0,9.</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КРЕР на колонковое бурение (табл.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учитывают промывку скважин глинистым раствором. Состав бурового раствора, следует принимать по проекту. При переходе от расценок на бурение с промывкой глинистым раствором к расценкам на бурение скважин с прямой промывкой чистой водой к затратам труда рабочих-строителей применить коэффициент 0,9.</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1.18. В табл.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учтено бурение вертикальных скважин. При бурении наклонных скважин применять коэффициенты, приведенные в п. 3.4 раздела 3 технической части.</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1.19. При бурении с подвесных лесов, подмостей, а также на склонах, в подземных сооружениях, к табл.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с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с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с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005,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применять коэффициенты, приведенные в п.п. 3.5, 3.6 раздела 3 технической части.</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1.20. Расценками предусмотрено бурение скважин на суше с открытой поверхности в нестесненных условиях.</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бурении скважин в стесненных условиях к КРЕР табл.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013,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037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043, с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с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 по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 с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с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009, 04</w:t>
      </w:r>
      <w:r w:rsidRPr="00693E91">
        <w:rPr>
          <w:rFonts w:ascii="Times New Roman" w:eastAsia="Times New Roman" w:hAnsi="Times New Roman" w:cs="Times New Roman"/>
          <w:sz w:val="20"/>
          <w:szCs w:val="20"/>
          <w:lang w:eastAsia="ru-RU"/>
        </w:rPr>
        <w:noBreakHyphen/>
        <w:t>06</w:t>
      </w:r>
      <w:r w:rsidRPr="00693E91">
        <w:rPr>
          <w:rFonts w:ascii="Times New Roman" w:eastAsia="Times New Roman" w:hAnsi="Times New Roman" w:cs="Times New Roman"/>
          <w:sz w:val="20"/>
          <w:szCs w:val="20"/>
          <w:lang w:eastAsia="ru-RU"/>
        </w:rPr>
        <w:noBreakHyphen/>
        <w:t>002 следует применять коэффициенты, приведенные в п. 3.7. раздела 3 технической части.</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Под «стесненными условиями» понимается:</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ударно-канатном бурении площадка размером менее 16х15 м;</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роторном бурении – площадка размером менее 28х28 м;</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бурении скважин в населенных пунктах и на территории промышленных предприятий расстояния от буровой установки до жилых и производственных помещений, железных, шоссейных и других городских дорог – менее полуторной высоты мачты (вышки) +10 м;</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ширине рабочих проходов для обслуживания механизмов: стационарных менее 1 м;</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самоходных и передвижных менее 0,7 м;</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при сооружении скважин в садовых насаждениях и в лесу.</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1.21. При роторном и ударно-канатном бурении для расширения скважин и при бурении с отбором керна к расценкам табл.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с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 по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применять коэффициенты, приведенные в п.п.3.8, 3.9 раздела 3 технической части.</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1.22. При бурении роторным способом в грунтах выше 10</w:t>
      </w:r>
      <w:r w:rsidRPr="00693E91">
        <w:rPr>
          <w:rFonts w:ascii="Times New Roman" w:eastAsia="Times New Roman" w:hAnsi="Times New Roman" w:cs="Times New Roman"/>
          <w:sz w:val="20"/>
          <w:szCs w:val="20"/>
          <w:lang w:eastAsia="ru-RU"/>
        </w:rPr>
        <w:noBreakHyphen/>
        <w:t>й группы затраты на выполнение работ следует определять по индивидуальным сметным нормативам.</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lastRenderedPageBreak/>
        <w:t>1.23. КРЕР на крепление скважин, свободный спуск или подъем труб, извлечение труб, затрубный и подбашмачный тампонаж, спуск фильтровой колонны (табл. с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 с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 по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 с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по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002, 04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006, 04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007) предусмотрены для труб при наружном диаметре 219 мм. При применении труб других диаметров к упомянутым таблицам КРЕР следует применять коэффициенты, приведенные в п.п. 3.10</w:t>
      </w:r>
      <w:r w:rsidRPr="00693E91">
        <w:rPr>
          <w:rFonts w:ascii="Times New Roman" w:eastAsia="Times New Roman" w:hAnsi="Times New Roman" w:cs="Times New Roman"/>
          <w:sz w:val="20"/>
          <w:szCs w:val="20"/>
          <w:lang w:eastAsia="ru-RU"/>
        </w:rPr>
        <w:noBreakHyphen/>
        <w:t>3.15 раздела 3 технической части.</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1.24. Разбуривание цементных пробок следует нормировать по разделу 1 сборника 04 в зависимости от способа и глубины бурения по 5</w:t>
      </w:r>
      <w:r w:rsidRPr="00693E91">
        <w:rPr>
          <w:rFonts w:ascii="Times New Roman" w:eastAsia="Times New Roman" w:hAnsi="Times New Roman" w:cs="Times New Roman"/>
          <w:sz w:val="20"/>
          <w:szCs w:val="20"/>
          <w:lang w:eastAsia="ru-RU"/>
        </w:rPr>
        <w:noBreakHyphen/>
        <w:t>й группе грунтов и высотой цементного стакана (пробки) не более 10 м.</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1.25. Указанный в КРЕР сборника 04 размер «до» включает в себя этот размер.</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1.26. Коэффициенты к сметным нормам, учитывающие условия применения КРЕР сборника 04, приведены в разделе 3 технической части.</w:t>
      </w:r>
    </w:p>
    <w:p w:rsidR="00693E91" w:rsidRPr="00693E91" w:rsidRDefault="00693E91" w:rsidP="00693E91">
      <w:pPr>
        <w:keepNext/>
        <w:spacing w:before="240" w:after="120" w:line="240" w:lineRule="auto"/>
        <w:jc w:val="center"/>
        <w:rPr>
          <w:rFonts w:ascii="Times New Roman" w:eastAsia="Times New Roman" w:hAnsi="Times New Roman" w:cs="Times New Roman"/>
          <w:sz w:val="24"/>
          <w:szCs w:val="24"/>
          <w:lang w:eastAsia="ru-RU"/>
        </w:rPr>
      </w:pPr>
      <w:bookmarkStart w:id="1" w:name="E04.II"/>
      <w:bookmarkEnd w:id="1"/>
      <w:r w:rsidRPr="00693E91">
        <w:rPr>
          <w:rFonts w:ascii="Times New Roman" w:eastAsia="Times New Roman" w:hAnsi="Times New Roman" w:cs="Times New Roman"/>
          <w:b/>
          <w:bCs/>
          <w:sz w:val="28"/>
          <w:szCs w:val="28"/>
          <w:lang w:eastAsia="ru-RU"/>
        </w:rPr>
        <w:t>2. Правила исчисления объемов работ</w:t>
      </w:r>
    </w:p>
    <w:p w:rsidR="00693E91" w:rsidRPr="00693E91" w:rsidRDefault="00693E91" w:rsidP="00693E91">
      <w:pPr>
        <w:keepNext/>
        <w:spacing w:after="0" w:line="240" w:lineRule="auto"/>
        <w:ind w:firstLine="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2.0. Правила исчисления объемов работ при использовании КРЕР сборника 04 «Скважины».</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2.1. Объем буровых работ, способ бурения, тип бурового станка или агрегата следует определять по проекту с учетом классификации грунтов.</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2.2. Объем грунтов при сооружении шахтных колодцев надлежит исчислять по наружному очертанию конструкций постоянной обделки.</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Объем работ по креплению колодца, устройству донного фильтра определяется по проекту.</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2.3. В КРЕР предусматривается бурение скважин в нормальных геологических условиях. В случаях осложнений, вызванных причинами геологического характера и происшедших не по вине исполнителя работ (поглощения и уходы промывочной жидкости через трещины и пустоты в горных породах, в случае необходимости замены глинистого раствора и др.), затраты труда, машин и материалов, связанные с ликвидацией осложнений, определяются по фактическим данным на основании актов, составленных с усборникаем заказчика (генподрядчика).</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2.4. Скважины, выполнившие свое назначение, а также скважины, бурение которых прекращено по техническим или другим причинам, по согласованию с соответствующими инстанциями в установленном порядке, подлежат ликвидации или приспособлению под наблюдательные.</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2.5. Затраты на рекультивацию почвы после завершения работ по бурению скважин в случаях, когда она предусматривается проектом, определяются дополнительно.</w:t>
      </w:r>
    </w:p>
    <w:p w:rsidR="00693E91" w:rsidRPr="00693E91" w:rsidRDefault="00693E91" w:rsidP="00693E91">
      <w:pPr>
        <w:spacing w:after="0" w:line="240" w:lineRule="auto"/>
        <w:ind w:firstLine="284"/>
        <w:jc w:val="both"/>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2.6. В случаях предусмотренных проектом, следует дополнительно определять затраты на отдельные работы и устройства, потребность в которых встречается при производстве буровых работ, а именно:</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расчистку и планировку строительной площадки;</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устройство дорог, ограждений;</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устройство технологических водоводов для подачи воды и сброса откачиваемой пульпы и воды при разглинизации зоны водопритока и пробной откачке;</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устройство якорей для крепления растяжек мачты бурового станка;</w:t>
      </w:r>
    </w:p>
    <w:p w:rsidR="00693E91" w:rsidRPr="00693E91" w:rsidRDefault="00693E91" w:rsidP="00693E91">
      <w:pPr>
        <w:spacing w:after="0" w:line="240" w:lineRule="auto"/>
        <w:ind w:left="284" w:firstLine="170"/>
        <w:jc w:val="both"/>
        <w:rPr>
          <w:rFonts w:ascii="Times New Roman" w:eastAsia="Times New Roman" w:hAnsi="Times New Roman" w:cs="Times New Roman"/>
          <w:sz w:val="24"/>
          <w:szCs w:val="24"/>
          <w:lang w:eastAsia="ru-RU"/>
        </w:rPr>
      </w:pPr>
      <w:r w:rsidRPr="00693E91">
        <w:rPr>
          <w:rFonts w:ascii="Symbol" w:eastAsia="Times New Roman" w:hAnsi="Symbol" w:cs="Times New Roman"/>
          <w:sz w:val="20"/>
          <w:szCs w:val="20"/>
          <w:lang w:eastAsia="ru-RU"/>
        </w:rPr>
        <w:t></w:t>
      </w:r>
      <w:r w:rsidRPr="00693E91">
        <w:rPr>
          <w:rFonts w:ascii="Times New Roman" w:eastAsia="Times New Roman" w:hAnsi="Times New Roman" w:cs="Times New Roman"/>
          <w:sz w:val="14"/>
          <w:szCs w:val="14"/>
          <w:lang w:eastAsia="ru-RU"/>
        </w:rPr>
        <w:t xml:space="preserve">     </w:t>
      </w:r>
      <w:r w:rsidRPr="00693E91">
        <w:rPr>
          <w:rFonts w:ascii="Times New Roman" w:eastAsia="Times New Roman" w:hAnsi="Times New Roman" w:cs="Times New Roman"/>
          <w:sz w:val="20"/>
          <w:szCs w:val="20"/>
          <w:lang w:eastAsia="ru-RU"/>
        </w:rPr>
        <w:t>подвод сетей электро– и теплоснабжения, устройство защитного заземления.</w:t>
      </w:r>
    </w:p>
    <w:p w:rsidR="00693E91" w:rsidRPr="00693E91" w:rsidRDefault="00693E91" w:rsidP="00693E91">
      <w:pPr>
        <w:keepNext/>
        <w:spacing w:before="240" w:after="120" w:line="240" w:lineRule="auto"/>
        <w:jc w:val="center"/>
        <w:rPr>
          <w:rFonts w:ascii="Times New Roman" w:eastAsia="Times New Roman" w:hAnsi="Times New Roman" w:cs="Times New Roman"/>
          <w:sz w:val="24"/>
          <w:szCs w:val="24"/>
          <w:lang w:eastAsia="ru-RU"/>
        </w:rPr>
      </w:pPr>
      <w:bookmarkStart w:id="2" w:name="E04.III"/>
      <w:bookmarkEnd w:id="2"/>
      <w:r w:rsidRPr="00693E91">
        <w:rPr>
          <w:rFonts w:ascii="Times New Roman" w:eastAsia="Times New Roman" w:hAnsi="Times New Roman" w:cs="Times New Roman"/>
          <w:b/>
          <w:bCs/>
          <w:sz w:val="28"/>
          <w:szCs w:val="28"/>
          <w:lang w:eastAsia="ru-RU"/>
        </w:rPr>
        <w:t>3</w:t>
      </w:r>
      <w:r w:rsidRPr="00693E91">
        <w:rPr>
          <w:rFonts w:ascii="Times New Roman" w:eastAsia="Times New Roman" w:hAnsi="Times New Roman" w:cs="Times New Roman"/>
          <w:b/>
          <w:bCs/>
          <w:sz w:val="28"/>
          <w:szCs w:val="28"/>
          <w:lang w:val="x-none" w:eastAsia="ru-RU"/>
        </w:rPr>
        <w:t xml:space="preserve">. </w:t>
      </w:r>
      <w:r w:rsidRPr="00693E91">
        <w:rPr>
          <w:rFonts w:ascii="Times New Roman" w:eastAsia="Times New Roman" w:hAnsi="Times New Roman" w:cs="Times New Roman"/>
          <w:b/>
          <w:bCs/>
          <w:sz w:val="28"/>
          <w:szCs w:val="28"/>
          <w:lang w:eastAsia="ru-RU"/>
        </w:rPr>
        <w:t>Коэффициенты к расценкам</w:t>
      </w:r>
    </w:p>
    <w:tbl>
      <w:tblPr>
        <w:tblW w:w="0" w:type="auto"/>
        <w:tblCellMar>
          <w:left w:w="0" w:type="dxa"/>
          <w:right w:w="0" w:type="dxa"/>
        </w:tblCellMar>
        <w:tblLook w:val="04A0" w:firstRow="1" w:lastRow="0" w:firstColumn="1" w:lastColumn="0" w:noHBand="0" w:noVBand="1"/>
      </w:tblPr>
      <w:tblGrid>
        <w:gridCol w:w="766"/>
        <w:gridCol w:w="2467"/>
        <w:gridCol w:w="2670"/>
        <w:gridCol w:w="1335"/>
        <w:gridCol w:w="1458"/>
        <w:gridCol w:w="1301"/>
      </w:tblGrid>
      <w:tr w:rsidR="00693E91" w:rsidRPr="00693E91" w:rsidTr="00693E91">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п/п</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Условия применения</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Шифр таблиц</w:t>
            </w:r>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Коэффициенты</w:t>
            </w:r>
          </w:p>
        </w:tc>
      </w:tr>
      <w:tr w:rsidR="00693E91" w:rsidRPr="00693E91"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к затратам труда и к оплате труда рабочих-строителей</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к стоимости эксплуатации машин</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к стоимости материалов (кроме долот)</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роторном и ударно-канатном бурении и применении долот диаметром,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125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125 до 150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150 до 200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200 до 250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250 до 300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lastRenderedPageBreak/>
              <w:t>3.1.</w:t>
            </w:r>
            <w:r w:rsidRPr="00693E91">
              <w:rPr>
                <w:rFonts w:ascii="Times New Roman" w:eastAsia="Times New Roman" w:hAnsi="Times New Roman" w:cs="Times New Roman"/>
                <w:sz w:val="20"/>
                <w:szCs w:val="20"/>
                <w:lang w:val="en-US"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300 до 350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350 до 400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400 до 450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1,7</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450 до 500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1,9</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500 до 550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2,1</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550 до 600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2,4</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600 до 650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2,6</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650 до 700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2,8</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700 до 750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3,2</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750 до 800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800 до 900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900 до 1000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4,3</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1000 до 1100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5,1</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1100 до 1200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5,5</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1200 до 1300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6,6</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1300 до 1400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7,3</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w:t>
            </w:r>
            <w:r w:rsidRPr="00693E91">
              <w:rPr>
                <w:rFonts w:ascii="Times New Roman" w:eastAsia="Times New Roman" w:hAnsi="Times New Roman" w:cs="Times New Roman"/>
                <w:sz w:val="20"/>
                <w:szCs w:val="20"/>
                <w:lang w:val="en-US" w:eastAsia="ru-RU"/>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1400 до 1500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7,8</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роторном бурении с обратной промывкой диаметром,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3.2.</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800 до 1000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006÷04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3.2.</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1000 до 1200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006÷04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колонковом бурении и применении долот диаметром,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76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0,6</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76 до 93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93 до 112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112 до 132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132 до 151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3.3.</w:t>
            </w:r>
            <w:r w:rsidRPr="00693E91">
              <w:rPr>
                <w:rFonts w:ascii="Times New Roman" w:eastAsia="Times New Roman" w:hAnsi="Times New Roman" w:cs="Times New Roman"/>
                <w:sz w:val="20"/>
                <w:szCs w:val="20"/>
                <w:lang w:val="en-US"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151 до 190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вращательном бурении с углом наклона к горизонту, в градусах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3.4.</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45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3.4.</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45 до 65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3.4.</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65 до 80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3.4.</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80 до 90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Бурение с подвесных лесов, подмостей, а также на склонах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Бурение в подземных сооружениях:</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в обычных условиях</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lastRenderedPageBreak/>
              <w:t>3.6.</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в условиях капежа прерывающимися струями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в условиях капежа сплошными струями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Бурение в стесненных условиях</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013, 04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030÷04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032, 04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037÷04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043, 04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009, 04</w:t>
            </w:r>
            <w:r w:rsidRPr="00693E91">
              <w:rPr>
                <w:rFonts w:ascii="Times New Roman" w:eastAsia="Times New Roman" w:hAnsi="Times New Roman" w:cs="Times New Roman"/>
                <w:sz w:val="20"/>
                <w:szCs w:val="20"/>
                <w:lang w:eastAsia="ru-RU"/>
              </w:rPr>
              <w:noBreakHyphen/>
              <w:t>06</w:t>
            </w:r>
            <w:r w:rsidRPr="00693E91">
              <w:rPr>
                <w:rFonts w:ascii="Times New Roman" w:eastAsia="Times New Roman" w:hAnsi="Times New Roman" w:cs="Times New Roman"/>
                <w:sz w:val="20"/>
                <w:szCs w:val="20"/>
                <w:lang w:eastAsia="ru-RU"/>
              </w:rPr>
              <w:noBreakHyphen/>
              <w:t>002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Расширение скважин,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3.8.</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3.8.</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50 до 100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3.8.</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100 до 150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3.8.</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св. 150 до 200 и более</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Бурение с отбором керна в грунтах групп:</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3.9.</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r w:rsidRPr="00693E91">
              <w:rPr>
                <w:rFonts w:ascii="Times New Roman" w:eastAsia="Times New Roman" w:hAnsi="Times New Roman" w:cs="Times New Roman"/>
                <w:sz w:val="20"/>
                <w:szCs w:val="20"/>
                <w:lang w:eastAsia="ru-RU"/>
              </w:rPr>
              <w:noBreakHyphen/>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3.9.</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3.9.</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w:t>
            </w:r>
            <w:r w:rsidRPr="00693E91">
              <w:rPr>
                <w:rFonts w:ascii="Times New Roman" w:eastAsia="Times New Roman" w:hAnsi="Times New Roman" w:cs="Times New Roman"/>
                <w:sz w:val="20"/>
                <w:szCs w:val="20"/>
                <w:lang w:eastAsia="ru-RU"/>
              </w:rPr>
              <w:noBreakHyphen/>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3.9.</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9</w:t>
            </w:r>
            <w:r w:rsidRPr="00693E91">
              <w:rPr>
                <w:rFonts w:ascii="Times New Roman" w:eastAsia="Times New Roman" w:hAnsi="Times New Roman" w:cs="Times New Roman"/>
                <w:sz w:val="20"/>
                <w:szCs w:val="20"/>
                <w:lang w:eastAsia="ru-RU"/>
              </w:rPr>
              <w:noBreakHyphen/>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01</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Крепление скважин трубами с наружным диаметром,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200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200 до 300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300 до 400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400 до 500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500 до 600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600 до 700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700 до 800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3.10.</w:t>
            </w:r>
            <w:r w:rsidRPr="00693E91">
              <w:rPr>
                <w:rFonts w:ascii="Times New Roman" w:eastAsia="Times New Roman" w:hAnsi="Times New Roman" w:cs="Times New Roman"/>
                <w:sz w:val="20"/>
                <w:szCs w:val="20"/>
                <w:lang w:val="en-US"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диаметре труб более 800 мм при ударно-канатном бурении на каждые 100 мм дополнительно применять</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001÷04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008÷04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Свободный спуск или подъем обсадных труб в </w:t>
            </w:r>
            <w:r w:rsidRPr="00693E91">
              <w:rPr>
                <w:rFonts w:ascii="Times New Roman" w:eastAsia="Times New Roman" w:hAnsi="Times New Roman" w:cs="Times New Roman"/>
                <w:sz w:val="20"/>
                <w:szCs w:val="20"/>
                <w:lang w:eastAsia="ru-RU"/>
              </w:rPr>
              <w:lastRenderedPageBreak/>
              <w:t>трубах большего диаметра,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lastRenderedPageBreak/>
              <w:t>3.11.</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150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150 до 250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250 до 350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350 до 450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450 до 550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r w:rsidRPr="00693E91">
              <w:rPr>
                <w:rFonts w:ascii="Times New Roman" w:eastAsia="Times New Roman" w:hAnsi="Times New Roman" w:cs="Times New Roman"/>
                <w:sz w:val="20"/>
                <w:szCs w:val="20"/>
                <w:lang w:val="en-US"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550 до 650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r w:rsidRPr="00693E91">
              <w:rPr>
                <w:rFonts w:ascii="Times New Roman" w:eastAsia="Times New Roman" w:hAnsi="Times New Roman" w:cs="Times New Roman"/>
                <w:sz w:val="20"/>
                <w:szCs w:val="20"/>
                <w:lang w:val="en-US"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650 до 750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3.11.</w:t>
            </w:r>
            <w:r w:rsidRPr="00693E91">
              <w:rPr>
                <w:rFonts w:ascii="Times New Roman" w:eastAsia="Times New Roman" w:hAnsi="Times New Roman" w:cs="Times New Roman"/>
                <w:sz w:val="20"/>
                <w:szCs w:val="20"/>
                <w:lang w:val="en-US"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диаметре труб более 750 мм на каждые 100 мм увеличения диаметра дополнительно применять</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004, 04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011, 04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Извлечение обсадных труб из скважины с наружным диаметром,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200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200 до 300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300 до 400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400 до 500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500 до 600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600 до 700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700 до 800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3.12.</w:t>
            </w:r>
            <w:r w:rsidRPr="00693E91">
              <w:rPr>
                <w:rFonts w:ascii="Times New Roman" w:eastAsia="Times New Roman" w:hAnsi="Times New Roman" w:cs="Times New Roman"/>
                <w:sz w:val="20"/>
                <w:szCs w:val="20"/>
                <w:lang w:val="en-US"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диаметре труб более 800 мм при ударно-канатном бурении на каждые 100 мм увеличения диаметра дополнительно применять</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02</w:t>
            </w:r>
            <w:r w:rsidRPr="00693E91">
              <w:rPr>
                <w:rFonts w:ascii="Times New Roman" w:eastAsia="Times New Roman" w:hAnsi="Times New Roman" w:cs="Times New Roman"/>
                <w:sz w:val="20"/>
                <w:szCs w:val="20"/>
                <w:lang w:eastAsia="ru-RU"/>
              </w:rPr>
              <w:noBreakHyphen/>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Цементаж затрубного пространства при наружном диаметре труб,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200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200 до 250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250 до 300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300 до 350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350 до 400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400 до 450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450 до 500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3.13.</w:t>
            </w:r>
            <w:r w:rsidRPr="00693E91">
              <w:rPr>
                <w:rFonts w:ascii="Times New Roman" w:eastAsia="Times New Roman" w:hAnsi="Times New Roman" w:cs="Times New Roman"/>
                <w:sz w:val="20"/>
                <w:szCs w:val="20"/>
                <w:lang w:val="en-US"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диаметре труб более 500 мм на каждые 50 мм увеличения диаметра дополнительно применять</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001, 04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Подбашмачный тампонаж глиной или цементом при </w:t>
            </w:r>
            <w:r w:rsidRPr="00693E91">
              <w:rPr>
                <w:rFonts w:ascii="Times New Roman" w:eastAsia="Times New Roman" w:hAnsi="Times New Roman" w:cs="Times New Roman"/>
                <w:sz w:val="20"/>
                <w:szCs w:val="20"/>
                <w:lang w:eastAsia="ru-RU"/>
              </w:rPr>
              <w:lastRenderedPageBreak/>
              <w:t>диаметре скважины,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lastRenderedPageBreak/>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lastRenderedPageBreak/>
              <w:t>3.14.</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125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125 до 150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150 до 250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250 до 350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350 до 450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св 540 до 550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550 до 650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650 до 750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3.14.</w:t>
            </w:r>
            <w:r w:rsidRPr="00693E91">
              <w:rPr>
                <w:rFonts w:ascii="Times New Roman" w:eastAsia="Times New Roman" w:hAnsi="Times New Roman" w:cs="Times New Roman"/>
                <w:sz w:val="20"/>
                <w:szCs w:val="20"/>
                <w:lang w:val="en-US" w:eastAsia="ru-RU"/>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диаметре скважины более 750 мм на каждые 100 мм увеличения диаметра дополнительно применять коэффициент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002 ÷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003, 04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005, 04</w:t>
            </w:r>
            <w:r w:rsidRPr="00693E91">
              <w:rPr>
                <w:rFonts w:ascii="Times New Roman" w:eastAsia="Times New Roman" w:hAnsi="Times New Roman" w:cs="Times New Roman"/>
                <w:sz w:val="20"/>
                <w:szCs w:val="20"/>
                <w:lang w:eastAsia="ru-RU"/>
              </w:rPr>
              <w:noBreakHyphen/>
              <w:t>03</w:t>
            </w:r>
            <w:r w:rsidRPr="00693E91">
              <w:rPr>
                <w:rFonts w:ascii="Times New Roman" w:eastAsia="Times New Roman" w:hAnsi="Times New Roman" w:cs="Times New Roman"/>
                <w:sz w:val="20"/>
                <w:szCs w:val="20"/>
                <w:lang w:eastAsia="ru-RU"/>
              </w:rPr>
              <w:noBreakHyphen/>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Установка фильтровой колонны диаметром,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4"/>
                <w:szCs w:val="24"/>
                <w:lang w:eastAsia="ru-RU"/>
              </w:rPr>
              <w:t> </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3.15.</w:t>
            </w: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до 200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002, 04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006, 04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3.15.</w:t>
            </w: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200 до 250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002, 04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006, 04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3.15.</w:t>
            </w:r>
            <w:r w:rsidRPr="00693E91">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св. 250</w:t>
            </w:r>
            <w:r w:rsidRPr="00693E91">
              <w:rPr>
                <w:rFonts w:ascii="Times New Roman" w:eastAsia="Times New Roman" w:hAnsi="Times New Roman" w:cs="Times New Roman"/>
                <w:sz w:val="20"/>
                <w:szCs w:val="20"/>
                <w:lang w:eastAsia="ru-RU"/>
              </w:rPr>
              <w:noBreakHyphen/>
              <w:t xml:space="preserve">300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002, 04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006, 04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3.15.</w:t>
            </w:r>
            <w:r w:rsidRPr="00693E91">
              <w:rPr>
                <w:rFonts w:ascii="Times New Roman" w:eastAsia="Times New Roman" w:hAnsi="Times New Roman" w:cs="Times New Roman"/>
                <w:sz w:val="20"/>
                <w:szCs w:val="20"/>
                <w:lang w:val="en-US"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300 до 350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002, 04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006, 04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r w:rsidR="00693E91" w:rsidRPr="00693E91"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3.15.</w:t>
            </w:r>
            <w:r w:rsidRPr="00693E91">
              <w:rPr>
                <w:rFonts w:ascii="Times New Roman" w:eastAsia="Times New Roman" w:hAnsi="Times New Roman" w:cs="Times New Roman"/>
                <w:sz w:val="20"/>
                <w:szCs w:val="20"/>
                <w:lang w:val="en-US"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ind w:left="284"/>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св. 350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001 ÷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002, 04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006, 04</w:t>
            </w:r>
            <w:r w:rsidRPr="00693E91">
              <w:rPr>
                <w:rFonts w:ascii="Times New Roman" w:eastAsia="Times New Roman" w:hAnsi="Times New Roman" w:cs="Times New Roman"/>
                <w:sz w:val="20"/>
                <w:szCs w:val="20"/>
                <w:lang w:eastAsia="ru-RU"/>
              </w:rPr>
              <w:noBreakHyphen/>
              <w:t>04</w:t>
            </w:r>
            <w:r w:rsidRPr="00693E91">
              <w:rPr>
                <w:rFonts w:ascii="Times New Roman" w:eastAsia="Times New Roman" w:hAnsi="Times New Roman" w:cs="Times New Roman"/>
                <w:sz w:val="20"/>
                <w:szCs w:val="20"/>
                <w:lang w:eastAsia="ru-RU"/>
              </w:rPr>
              <w:noBreakHyphen/>
              <w:t>007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w:t>
            </w:r>
          </w:p>
        </w:tc>
      </w:tr>
    </w:tbl>
    <w:p w:rsidR="00693E91" w:rsidRPr="00693E91" w:rsidRDefault="00693E91" w:rsidP="00693E91">
      <w:pPr>
        <w:keepNext/>
        <w:spacing w:before="240" w:after="12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28"/>
          <w:szCs w:val="28"/>
          <w:lang w:eastAsia="ru-RU"/>
        </w:rPr>
        <w:t>4</w:t>
      </w:r>
      <w:r w:rsidRPr="00693E91">
        <w:rPr>
          <w:rFonts w:ascii="Times New Roman" w:eastAsia="Times New Roman" w:hAnsi="Times New Roman" w:cs="Times New Roman"/>
          <w:b/>
          <w:bCs/>
          <w:sz w:val="28"/>
          <w:szCs w:val="28"/>
          <w:lang w:val="x-none" w:eastAsia="ru-RU"/>
        </w:rPr>
        <w:t>. Приложения</w:t>
      </w:r>
    </w:p>
    <w:p w:rsidR="00693E91" w:rsidRPr="00693E91" w:rsidRDefault="00693E91" w:rsidP="00693E91">
      <w:pPr>
        <w:spacing w:after="0" w:line="240" w:lineRule="auto"/>
        <w:jc w:val="right"/>
        <w:rPr>
          <w:rFonts w:ascii="Times New Roman" w:eastAsia="Times New Roman" w:hAnsi="Times New Roman" w:cs="Times New Roman"/>
          <w:sz w:val="24"/>
          <w:szCs w:val="24"/>
          <w:lang w:eastAsia="ru-RU"/>
        </w:rPr>
      </w:pPr>
      <w:bookmarkStart w:id="3" w:name="E04.IV.4.1"/>
      <w:bookmarkEnd w:id="3"/>
      <w:r w:rsidRPr="00693E91">
        <w:rPr>
          <w:rFonts w:ascii="Times New Roman" w:eastAsia="Times New Roman" w:hAnsi="Times New Roman" w:cs="Times New Roman"/>
          <w:sz w:val="20"/>
          <w:szCs w:val="20"/>
          <w:lang w:eastAsia="ru-RU"/>
        </w:rPr>
        <w:t>Приложение 1</w:t>
      </w:r>
    </w:p>
    <w:p w:rsidR="00693E91" w:rsidRPr="00693E91" w:rsidRDefault="00693E91" w:rsidP="00693E91">
      <w:pPr>
        <w:keepNext/>
        <w:spacing w:after="120" w:line="240" w:lineRule="auto"/>
        <w:ind w:left="1134" w:right="1134"/>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20"/>
          <w:szCs w:val="20"/>
          <w:lang w:eastAsia="ru-RU"/>
        </w:rPr>
        <w:t>Распределение грунтов по буримости</w:t>
      </w:r>
    </w:p>
    <w:tbl>
      <w:tblPr>
        <w:tblW w:w="0" w:type="auto"/>
        <w:tblInd w:w="-10" w:type="dxa"/>
        <w:tblCellMar>
          <w:left w:w="0" w:type="dxa"/>
          <w:right w:w="0" w:type="dxa"/>
        </w:tblCellMar>
        <w:tblLook w:val="04A0" w:firstRow="1" w:lastRow="0" w:firstColumn="1" w:lastColumn="0" w:noHBand="0" w:noVBand="1"/>
      </w:tblPr>
      <w:tblGrid>
        <w:gridCol w:w="627"/>
        <w:gridCol w:w="132"/>
        <w:gridCol w:w="835"/>
        <w:gridCol w:w="8413"/>
      </w:tblGrid>
      <w:tr w:rsidR="00693E91" w:rsidRPr="00693E91" w:rsidTr="00693E91">
        <w:trPr>
          <w:trHeight w:val="23"/>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spacing w:after="0" w:line="240" w:lineRule="auto"/>
              <w:ind w:right="-57"/>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п/п</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spacing w:after="0" w:line="240" w:lineRule="auto"/>
              <w:ind w:right="-57"/>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Группа грунтов</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Наименование и характеристика грунтов</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r>
      <w:tr w:rsidR="00693E91" w:rsidRPr="00693E91" w:rsidTr="00693E91">
        <w:trPr>
          <w:trHeight w:val="23"/>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 Роторное бурение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r w:rsidRPr="00693E91">
              <w:rPr>
                <w:rFonts w:ascii="Times New Roman" w:eastAsia="Times New Roman" w:hAnsi="Times New Roman" w:cs="Times New Roman"/>
                <w:sz w:val="20"/>
                <w:szCs w:val="20"/>
                <w:lang w:val="en-US" w:eastAsia="ru-RU"/>
              </w:rPr>
              <w:t>.1.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Торф и растительный слой без корней. Рыхлые: лесс, пески (не плывуны), супеси без гальки и щебня. Ил влажный и иловатые грунты. Суглинки лессовидные. Трепел. Мел слабый.</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Торф и растительный слой с корнями с небольшой примесью мелкой (до 3 см) гальки или щебня. Пески плотные. Суглинок плотный, лесс. Мергель рыхлый. Плывуны. Лед. Глины средней плотности. Мел. Диатомит. Каменная соль (галит). Железная руда охристая.</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Суглинки и супеси с примесью свыше 20 % мелкой (до 3 см) гальки и щебня. Лесс плотный. Дресва. Глины: с частыми прослоями (до 5 см) слабосцементированных песчаников и мергелей, плотные мергелистые, загипсованные, песчанистые. Алевролиты глинистые слабосцементированные. Песчаники слабосцементированные глинистые на известковистом цементе. Мергель. Известняк-ракушечник, мел плотный, магнезит. Гипс тонкокристаллический выветрелый. Каменный уголь слабый. Сланцы: тальковые, разрушенные, всех разновидностей. Марганцевая руда. Железная руда окисленная, рыхлая. Бокситы глинистые.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Галечник, состоящий из мелких галек осадочных пород. Мерзлые водоносные пески, ил, торф. Алевролиты плотные, глинистые. Песчаники глинистые. Мергель плотный. Неплотные: </w:t>
            </w:r>
            <w:r w:rsidRPr="00693E91">
              <w:rPr>
                <w:rFonts w:ascii="Times New Roman" w:eastAsia="Times New Roman" w:hAnsi="Times New Roman" w:cs="Times New Roman"/>
                <w:sz w:val="20"/>
                <w:szCs w:val="20"/>
                <w:lang w:eastAsia="ru-RU"/>
              </w:rPr>
              <w:lastRenderedPageBreak/>
              <w:t>известняки и доломиты. Магнезит плотный. Пористые: известняки, туфы. Опоки глинистые. Гипс кристаллический. Ангидрит. Калийные соли. Каменный уголь средней твердости. Бурый уголь крепкий. Каолин первичный. Сланцы: глинистые, песчано-глинистые, горючие, углистые, алевролитовые. Апатит кристаллический. Мартитовые и им подобные руды сильно выветрелые. Железная руда мягкая вязкая. Бокситы.</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lastRenderedPageBreak/>
              <w:t>1.5.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Галечно-щебенистые грунты. Мерзлые: песок крупнозернистый, дресва, ил, глины песчанистые. Песчаники на известковистом и железистом цементе. Алевролиты. Аргиллиты. Глины аргиллитоподобные, весьма плотные. Конгломерат осадочных пород на песчано-глинистом или другом пористом цементе. Известняки. Мрамор. Доломиты мергелистые. Ангидрит весьма плотный. Опоки пористые выветрелые. Каменный уголь твердый. Антрацит. Фосфориты желваковые. Сланцы глинистые, хлоритовые, мартитовые и им подобные руды неплотные.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Глины плотные мерзлые. Глины плотные с прослоями доломита и сидеритов. Конгломерат осадочных пород на известковистом цементе. Песчаники: полевошпатовые, кварцево-известковистые. Алевролиты с включением кварца. Известняки: плотные доломитизированные, скарнированные. Доломиты плотные. Опоки. Сланцы окварцованные. Аргиллиты слабоокремненные. Тальково-карбонатные породы. Апатиты. Колчедан сыпучий. Бурые железняки ноздреватые. Гематито-мартитовые руды. Сидериты.</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Аргиллиты окремненные. Галечник изверженных и метаморфических пород (речник). Щебень мелкий без валунов. Конгломераты с галькой (до 50 %) изверженных пород на песчано-глинистом цементе. Конгломераты осадочных пород на кремнистом цементе. Песчаники кварцевые. Доломиты весьма плотные. Окварцованные: полево-шпатовые песчаники, известняки. Опоки крепкие, плотные. Крупно- и среднезернистые, затронутые выветриванием: граниты, сиениты, диориты, габбро и другие изверженные породы. Бурые железняки ноздреватые пористые. Хромиты. Сульфидные руды. Мартито-сидеритовые и гематитовые руды. Амфибол-магнетитовые руды.</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Аргиллиты кремнистые. Конгломераты изверженных пород на известковистом цементе. Доломиты окварцованные. Окремненные: известняки и доломиты. Фосфориты плотные пластовые. Сланцы окремненные. Гнейсы мелкозернистые, затронутые выветриванием: граниты, сиениты, габбро. Кварцево-карбонатные и кварцево-баритовые породы. Бурые железняки пористые. Гидрогематитовые руды плотные. Кварциты: гематитовые, магнетитовые. Колчедан плотный. Бокситы диаспоровые.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Базальты. Конгломераты изверженных пород на кремнистом цементе. Известняки карстовые. Кремнистые: песчаники, известняки. Доломиты кремнистые. Фосфориты пластовые окремненные. Сланцы кремнистые. Кварциты: магнетитовые и гематитовые. Роговики. Альбитофиры и кератофиры. Трахиты. Порфиры окварцованные. Диабазы тонкокристаллические. Туфы окремненные, ороговикованные. Крупно- и среднезернистые: граниты, гранито-гнейсы, гранодиориты, сиениты, габбро-нориты, пегматиты. Окварцованные: амфиболит, колчедан. Кварцево-турмалиновые породы, не затронутые выветриванием. Бурые железняки плотные. Кварцы со значительным количеством колчедана. Бариты плотные.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Валунно-галечные отложения изверженных и метаморфизованных пород. Песчаники кварцевые сливные. Джеспилиты, затронутые выветриванием. Фосфатно-кремнистые породы. Кварциты неравномерно-зернистые. Кварцевые: альбитофиры и кератофиры. Мелкозернистые: граниты, гранито-гнейсы и гранодиориты. Микрограниты. Пегматиты плотные, сильно кварцевые. Магнетитовые и мартитовые руды плотные с прослойками роговиков. Бурые железняки окремненные. Кварц жильный. Порфириты сильно окварцованные и ороговикованные.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1.11.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Альбитофиры тонкозернистые, ороговикованные. Джеспилиты, не затронутые выветриванием. Сланцы яшмовидные кремнистые. Кварциты. Роговики железистые очень твердые. Кварц плотный. Корундовые породы. Джеспилиты гематито-мартитовые и гематито-магнетитовые.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1.12.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Совершенно не затронутые выветриванием монолитно-сливные: джеспилиты, кремень, яшмы, роговики, кварциты, эгериновые и корундовые породы.</w:t>
            </w:r>
          </w:p>
        </w:tc>
      </w:tr>
      <w:tr w:rsidR="00693E91" w:rsidRPr="00693E91" w:rsidTr="00693E91">
        <w:trPr>
          <w:trHeight w:val="23"/>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 Колонковое бурение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Ил влажный. Иловатые грунты. Лесс мягкопластичный, рыхлый, слежавшийся, весьма низкой прочности. Мел увлажненный, весьма низкой прочности, песок крупнозернистый (0,5</w:t>
            </w:r>
            <w:r w:rsidRPr="00693E91">
              <w:rPr>
                <w:rFonts w:ascii="Times New Roman" w:eastAsia="Times New Roman" w:hAnsi="Times New Roman" w:cs="Times New Roman"/>
                <w:sz w:val="20"/>
                <w:szCs w:val="20"/>
                <w:lang w:eastAsia="ru-RU"/>
              </w:rPr>
              <w:noBreakHyphen/>
              <w:t>2,0 мм) рыхлый, песок среднезернистый (0,2-0,5 мм) рыхлый, песок мелкозернистый (0,1</w:t>
            </w:r>
            <w:r w:rsidRPr="00693E91">
              <w:rPr>
                <w:rFonts w:ascii="Times New Roman" w:eastAsia="Times New Roman" w:hAnsi="Times New Roman" w:cs="Times New Roman"/>
                <w:sz w:val="20"/>
                <w:szCs w:val="20"/>
                <w:lang w:eastAsia="ru-RU"/>
              </w:rPr>
              <w:noBreakHyphen/>
              <w:t>0,2 мм) рыхлый. Песчано-глинистый грунт рыхлый, с примесью (до 10 %) мелкой гальки и гравия; рыхлый с примесью (до 20 %) мелкой гальки и гравия. Растительный слой без корней. Суглинки лессовидные рыхлые, мягкопластичные. Супесь пластичная рыхлая. Торф рыхлый без корней с небольшой примесью гальки и гравия. Трепел.</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Глина тугопластичная, диатомит, каменная соль (галит), лед, лесс плотный, слежавшийся. Мел низкой прочности. Песок крупнозернистый (0,5</w:t>
            </w:r>
            <w:r w:rsidRPr="00693E91">
              <w:rPr>
                <w:rFonts w:ascii="Times New Roman" w:eastAsia="Times New Roman" w:hAnsi="Times New Roman" w:cs="Times New Roman"/>
                <w:sz w:val="20"/>
                <w:szCs w:val="20"/>
                <w:lang w:eastAsia="ru-RU"/>
              </w:rPr>
              <w:noBreakHyphen/>
              <w:t xml:space="preserve">2,0 мм) плотный, сухой. Песок </w:t>
            </w:r>
            <w:r w:rsidRPr="00693E91">
              <w:rPr>
                <w:rFonts w:ascii="Times New Roman" w:eastAsia="Times New Roman" w:hAnsi="Times New Roman" w:cs="Times New Roman"/>
                <w:sz w:val="20"/>
                <w:szCs w:val="20"/>
                <w:lang w:eastAsia="ru-RU"/>
              </w:rPr>
              <w:lastRenderedPageBreak/>
              <w:t>среднезернистый (0,2-0,5 мм) плотный, сухой. Песок мелкозернистый (0,1</w:t>
            </w:r>
            <w:r w:rsidRPr="00693E91">
              <w:rPr>
                <w:rFonts w:ascii="Times New Roman" w:eastAsia="Times New Roman" w:hAnsi="Times New Roman" w:cs="Times New Roman"/>
                <w:sz w:val="20"/>
                <w:szCs w:val="20"/>
                <w:lang w:eastAsia="ru-RU"/>
              </w:rPr>
              <w:noBreakHyphen/>
              <w:t>0,2 мм) плотный, сухой. Плывун. Растительный слой с корнями и примесью до 10 % мелкой (до 3 см) гальки и щебня. Суглинки тугопластичные. Супесь твердая. Торф с корнями и примесью до 10 % мелкой (до 3 см) гальки и щебня. Трепел весьма низкой прочности.</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lastRenderedPageBreak/>
              <w:t>2.3.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Алевролит глинистый низкой прочности. Гипс тонкокристаллический, выветрелый, низкой прочности. Глина ленточная, мягкопластичная; глина ленточная, текуче-пластичная; мягкопластичная; мягкопластичная, вязкая, песчаная; полутвердая с частыми прослоями (до 5 см) слабосцементированных песчаников; полутвердая с частыми прослоями (до 5 см) слабосцементированных мергелей. Дресва. Ракушечник, ракушечник пористый. Магнезит низкой прочности. Мел малопрочный. Мергель низкой прочности. Пемза. Песчано-глинистый грунт со значительной примесью (от 20 до 30 %) щебня, гравия и мелкой гальки. Песчаник крупнозернистый глинистый, низкой прочности на глинистом цементе, низкой прочности на известковистом цементе. Песчаник среднезернистый глинистый, низкой прочности на глинистом цементе, низкой прочности на известковистом цементе. Песчаник мелкозернистый глинистый, низкой прочности на глинистом цементе, низкой прочности на известковом цементе. Сланец тальковый разрушенный, низкой прочности. Суглинки полутвердые с примесью свыше 20 % мелкой (до 3 см) гальки и щебня, мергелистые, загипсованные, песчанистые. Супесь твердая с примесью свыше 20 % мелкой (до 3 см) гальки и щебня, мергелистая, загипсованная, песчанистая. Терпел малопрочный.</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Алеврит пониженной прочности. Ангидрит. Бетон слабый со щебнем осадочных пород. Галечник, состоящий из галек осадочных пород. Гипс кристаллический малопрочный. Глина песчаная, текуче-пластичная, полутвердая. Доломит малопрочный. Змеевик (серпентин). Известняк малопрочный; пористый, выветрившийся, пористый, малопрочный. Ил водоносный, мерзлый. Конгломерат осадочных пород на глинистом цементе. Магнезит малопрочный. Мел малопрочный. Опока глинистая. Песок крупнозернистый (0,5</w:t>
            </w:r>
            <w:r w:rsidRPr="00693E91">
              <w:rPr>
                <w:rFonts w:ascii="Times New Roman" w:eastAsia="Times New Roman" w:hAnsi="Times New Roman" w:cs="Times New Roman"/>
                <w:sz w:val="20"/>
                <w:szCs w:val="20"/>
                <w:lang w:eastAsia="ru-RU"/>
              </w:rPr>
              <w:noBreakHyphen/>
              <w:t>2,0 мм) водоносный, мерзлый; маловодоносный, мерзлый. Песок среднезернистый (0,2-0,5 мм) водоносный, мерзлый, маловодоносный, мерзлый. Песок мелкозернистый (0,1</w:t>
            </w:r>
            <w:r w:rsidRPr="00693E91">
              <w:rPr>
                <w:rFonts w:ascii="Times New Roman" w:eastAsia="Times New Roman" w:hAnsi="Times New Roman" w:cs="Times New Roman"/>
                <w:sz w:val="20"/>
                <w:szCs w:val="20"/>
                <w:lang w:eastAsia="ru-RU"/>
              </w:rPr>
              <w:noBreakHyphen/>
              <w:t>0,2 мм) водоносный, мерзлый, маловодоносный, мерзлый. Песчаник крупнозернистый, выветрившийся, глинистый пониженной прочности, глинистый малопрочный, глинистый низкой прочности, с примесью галечника. Песчаник среднезернистый выветрившийся, глинистый пониженной прочности, глинистый малопрочный, глинистый низкой прочности. Песчаник мелкозернистый, выветрившийся, глинистый пониженной прочности, глинистый малопрочный, глинистый низкой прочности, сланец выветрившийся, глинистый низкой прочности, горючий низкой прочности, углистый низкой прочности, песчанистый низкой прочности. Торф водоносный мерзлый. Туфы слоистые, уплотненные, малопрочные, рыхлые, пористые.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Алевролит малопрочный. Ангидрит средней прочности. Аргиллит малопрочный. Галечно-щебнистый грунт. Глина аргиллитовая, твердая, аргиллитоподобная, тугопластичная, песчанистая, мерзлая, с примесью гравия и гальки, мерзлая. Доломит мергелистый, малопрочный, пористый, выветрившийся, весьма низкой прочности. Дресва мерзлая. Змеевик (серпентин) низкой прочности. Известняк, доломитизированный, весьма низкой прочности, мергелистый, весьма низкой прочности. Мергель средней прочности. Мрамор. Опока пористая, выветрелая. Песок крупнозернистый (0,5</w:t>
            </w:r>
            <w:r w:rsidRPr="00693E91">
              <w:rPr>
                <w:rFonts w:ascii="Times New Roman" w:eastAsia="Times New Roman" w:hAnsi="Times New Roman" w:cs="Times New Roman"/>
                <w:sz w:val="20"/>
                <w:szCs w:val="20"/>
                <w:lang w:eastAsia="ru-RU"/>
              </w:rPr>
              <w:noBreakHyphen/>
              <w:t>2,0 мм) мерзлый. Песок мелкозернистый (0,1</w:t>
            </w:r>
            <w:r w:rsidRPr="00693E91">
              <w:rPr>
                <w:rFonts w:ascii="Times New Roman" w:eastAsia="Times New Roman" w:hAnsi="Times New Roman" w:cs="Times New Roman"/>
                <w:sz w:val="20"/>
                <w:szCs w:val="20"/>
                <w:lang w:eastAsia="ru-RU"/>
              </w:rPr>
              <w:noBreakHyphen/>
              <w:t>0,2 мм) мерзлый. Песчано-глинистый грунт с большим (более 30 %) содержанием гравия и гальки. Песок крупнозернистый на железистом цементе, на известковистом цементе. Песчаник среднезернистый на железистом цементе, на известковистом цементе. Песчаник мелкозернистый на железистом цементе, на известковистом цементе. Сланец глинистый малопрочный, хлоритовый малопрочный. Цементный камень.</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Алевролит с включением кварца. Аргиллит слабоокремненный средней прочности, сильновыветрившийся. Бетон крепкий со щебнем осадочных пород. Бокситы. Габбро выветрившееся, крупнозернистое выветрившееся, среднезернистое выветрившееся, мелкозернистое выветрившееся. Галечник мелкий без валунов, связанный глинистым материалом, с ледяными прослойками, мерзлый. Глина влажная, твердая, мерзлая, с прослоями доломита, с прослоями сидеритов. Гранит крупнозернистый, выветрившийся, среднезернистый выветрившийся, мелкозернистый, выветрившийся. Доломит средней прочности. Известняк доломитизированный, средней прочности; мергелистый, средней прочности. Ракушечник скарнированный, средней прочности. Конгломерат осадочных пород на известковом цементе. Опока средней прочности. Песчаник крупнозернистый кварцево-известковый, полевошпатовый. Песчаник среднезернистый кварцево-известковистый, полевошпатовый. Песчаник мелкозернистый кварцево-известковистый, полевошпатовый. Песчаник-змеевик прочный крупнозернистый, среднезернистый, мелкозернистый. Порфир крупнозернистый, выветрившийся; среднезернистый выветрившийся. Порфирит крупнозернистый, выветрившийся, среднезернистый выветрившийся. Сланец аспидный, окварцованный </w:t>
            </w:r>
            <w:r w:rsidRPr="00693E91">
              <w:rPr>
                <w:rFonts w:ascii="Times New Roman" w:eastAsia="Times New Roman" w:hAnsi="Times New Roman" w:cs="Times New Roman"/>
                <w:sz w:val="20"/>
                <w:szCs w:val="20"/>
                <w:lang w:eastAsia="ru-RU"/>
              </w:rPr>
              <w:lastRenderedPageBreak/>
              <w:t>прочный, окварцованный, песчаный средней прочности, слюдяной, окварцованный средней прочности. Торф сильновыветрившийся.</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lastRenderedPageBreak/>
              <w:t>2.7.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Андезит сильновыветрившийся. Аргиллит окремненный. Габбро крупно- и среднезернистое, затронутое выветриванием. Галечник изверженных и метаморфических пород (речник), крупный с небольшим количеством мелких валунов. Гнейс крупнозернистый выветрившийся, среднезернистый выветрившийся, мелкозернистый выветрившийся. Гранит крупно и среднезернистый, затронутый выветриванием. Диабаз выветрившийся. Диорит крупнозернистый выветрившийся, среднезернистый выветрившийся, крупнозернистый, затронутый выветриванием, среднезернистый, затронутый выветриванием. Доломит прочный. Известняк окварцованный. Конгломерат осадочных пород на кремнистом цементе, с галькой (до 50 %) изверженных пород на песчано-глинистом цементе. Опока крепкая. Пегматит крупнозернистый. Песчаник крупнозернистый кварцевый, окварцованный, полевошпатный окварцованный. Песчаник среднезернистый кварцевый, окварцованный, полевошпатный окварцованный. Песчаник мелкозернистый кварцевый, окварцованный. Порфир крупнозернистый, среднезернистый, мелкозернистый, выветрившийся. Сиенит крупнозернистый, затронутый выветриванием, среднезернистый, затронутый выветриванием, мелкозернистый, затронутый выветриванием. Торф слабовыветрившийся. Щебень мелкий без валунов.</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Андезит маловыветрившийся. Аргиллит кремнистый. Базальт слабовыветрившийся. Габбро мелкозернистое, затронутое выветриванием. Гнейс, крупнозернистый, среднезернистый, мелкозернистый. Гранит мелкозернистый, затронутый выветриванием. Диорит мелкозернистый, выветрившийся, мелкозернистый, затронутый выветриванием. Доломит окремненный, окварцованный. Известняк окремненный, прочный окварцованный. Конгломерат изверженных пород на известковистом цементе. Пегматит плотный, сильноокварцованный. Порфир мелкозернистый. Сиенит мелкозернистый, выветрившийся. Сланец кремнистый, окремненный прочный. Торф со следами выветривания.</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Альбитофир. Амфиболит окварцованный. Андезит со следами выветривания. Базальт, базальт со следами выветривания. Бетон крепкий со щебнем изверженных пород. Габбро крупнозернистое, среднезернистое, мелкозернистое. Габбро-норит. Гранит крупнозернистый, среднезернистый, мелкозернистый. Гранит-гнейс. Гранодиорит крупнозернистый, среднезернистый. Диабаз крепкий, затронутый выветриванием, тонкокристаллический. Диорит крупнозернистый, среднезернистый, мелкозернистый. Доломит кремнистый. Известняк карстовый, кремнистый. Кератофир. Конгломерат изверженных пород на кремнистом цементе, кристаллических пород на кремнистом цементе. Пегматит крупнозернистый кремнистый, на кварцевом цементе, кремнистый. Песчаник среднезернистый кремнистый на кварцевом цементе, кремнистый. Песчаник мелкозернистый кремнистый, на кварцевом цементе, кремнистый. Порфир окварцованный. Роговик, сиенит крупнозернистый, среднезернистый, мелкозернистый. Сланец кремнистый очень прочный. Трахит. Туфы окремненные, ороговикованные.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2.10.</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Альбитофир кварцевый. Валуны, валунно-галечные отложения изверженных и метаморфизированных пород, валунный грунт, валуны кристаллических пород. Гранит (микрогранит). Гранит мелкозернистый. Гранито-гнейс мелкозернистый. Гранодиорит мелкозернистый. Джеспилиты, затронутые выветриванием. Диабаз крепкий, не затронутый выветриванием. Ил кварцевый. Пегматит кварцевый. Песчаник крупнозернистый кварцевый сливной. Песчаник среднезернистый кварцевый, сливной. Песчаник мелкозернистый кварцевый сливной. Порфирит сильноокварцованный, ороговикованный.</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 Ударно-вращательное, перфораторное бурение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Мел низкой прочности.</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3.2.</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Алевролит глинистый низкой прочности. Бетон слабый со щебнем осадочных пород. Гипс кристаллический, малопрочный, тонкокристаллический, выветрелый, низкой прочности. Дресва, ракушечник, ракушечник пористый. Опока глинистая. Песчаник крупнозернистый низкой прочности на известковистом цементе, на глинистом цементе. Песчаник среднезернистый низкой прочности на глинистом цементе, на известковистом цементе. Песчаник мелкозернистый низкой прочности на известковистом цементе, на глинистом цементе, порфир среднезернистый выветрившийся. Сланец выветрившийся хлоритовый малопрочный. Трепел весьма низкой прочности. Цементный камень.</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3.3.</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Алевролит пониженной прочности. Аргиллит малопрочный. Габбро выветрившееся: крупнозернистое выветрившееся. Гнейс крупнозернистый выветрившийся. Диорит крупнозернистый выветрившийся. Змеевик (серпентин). Известняк малопрочный, пористый выветрившийся, пористый малопрочный. Конгломерат осадочных пород на глинистом цементе. Магнезит низкой прочности. Мел малопрочный. Мергель низкой прочности, малопрочный. Опока пористая, выветрелая. Пемза. Песчаник крупнозернистый </w:t>
            </w:r>
            <w:r w:rsidRPr="00693E91">
              <w:rPr>
                <w:rFonts w:ascii="Times New Roman" w:eastAsia="Times New Roman" w:hAnsi="Times New Roman" w:cs="Times New Roman"/>
                <w:sz w:val="20"/>
                <w:szCs w:val="20"/>
                <w:lang w:eastAsia="ru-RU"/>
              </w:rPr>
              <w:lastRenderedPageBreak/>
              <w:t>выветрившийся, глинистый пониженной прочности, глинистый малопрочный, глинистый низкой прочности, с примесью галечника. Песчаник среднезернистый выветрившийся, глинистый пониженной прочности, глинистый малопрочный, глинистый низкой прочности. Песчаник мелкозернистый выветрившийся, глинистый пониженной прочности, глинистый малопрочный, глинистый низкой прочности. Порфир крупнозернистый, выветрившийся. Сиенит крупнозернистый выветрившийся. Сланец глинистый малопрочный, глинистый низкой прочности, горючий низкой прочности, углистый низкой прочности, песчанистый низкой прочности. Туфы, слоистые, уплотненные, малопрочные, рыхлые, пористые.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lastRenderedPageBreak/>
              <w:t>3.4.</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Алевролит с включением кварца. Ангидрит средней прочности. Аргиллит слабоокремненный средней прочности. Бокситы. Габбро среднезернистое выветрившееся. Гнейс среднезернистый выветрившийся. Гранит крупнозернистый выветрившийся, среднезернистый выветрившийся. Диорит среднезернистый выветрившийся, крупнозернистый затронутый выветриванием, среднезернистый, затронутый выветриванием. Доломит малопрочный, мергелистый малопрочный, пористый, выветрившийся, весьма низкой прочности. Дресва мерзлая. Змеевик (серпентин) низкой прочности. Известняк, доломитизированный весьма низкой прочности, мергелистый весьма низкой прочности. Конгломерат осадочных пород на известковом цементе. Магнезит малопрочный. Мергель средней прочности. Опока средней прочности. Песчаник крупнозернистый глинистый на железистом цементе, на известковистом цементе. Песчаник среднезернистый глинистый на железистом цементе, на известковистом цементе. Песчаник мелкозернистый глинистый на железистом цементе, на известковистом цементе. Сиенит среднезернистый выветрившийся. Сланец средней прочности.</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3.5.</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Андезит сильновыветрившийся. Аргиллит окремненный. Бетон крепкий со щебнем осадочных пород. Базальт сильновыветривающийся, габбро мелкозернистое, выветрившееся, крупно- и среднезернистое, затронутое выветриванием. Гнейс мелкозернистый выветрившийся. Гранит мелкозернистый выветрившийся. Диорит мелкозернистый выветрившийся, мелкозернистый затронутый выветриванием. Доломит средней прочности. Известняк доломитизированный средней прочности, мергелистый средней прочности. Ракушечник средней прочности. Конгломерат осадочных пород на кремнистом цементе. Мрамор. Опока крепкая. Песчаник крупнозернистый кварцево-известковистый, полевошпатовый. Песчаник среднезернистый кварцево-известковистый, полевошпатовый. Песчаник мелкозернистый кварцево-известковистый, полевошпатовый. Песчаник змеевик прочный крупнозернистый, среднезернистый, мелкозернистый. Порфир мелкозернистый выветрившийся. Сиенит крупнозернистый затронутый выветриванием, среднезернистый затронутый выветриванием, мелкозернистый выветрившийся. Сланец аспидный, окварцованный прочный, окварцованный, слюдяной, торф сильновыветрившийся.</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3.6.</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Аргиллит кремнистый. Торф сильновыветрившийся. Базальт слабовыветрившийся. Габбро крупнозернистое, мелкозернистое затронутое выветриванием. Гнейс крупнозернистый, гранит крупнозернистый, крупно- и среднезернистый затронутый выветриванием. Гранодиорит крупнозернистый. Диабаз выветрившийся. Диорит крупнозернистый. Доломит прочный, окварцованный, окремненный. Известняк доломитизированный. Ракушечник скарнированный. Конгломерат изверженных пород на известковистом цементе, изверженных пород на кремнистом цементе, кристаллических пород на кремнистом цементе. Пегматит крупнозернистый. Песчаник крупнозернистый кварцевый, кремнистый, на кварцевом цементе, кремнистый, окварцованный, полевошпатовый окварцованный. Песчаник среднезернистый кварцевый, кремнистый, на кварцевом цементе, кремнистый, окварцованный, полевошпатовый окварцованный. Песок мелкозернистый кварцевый, кремнистый, на кварцевом цементе, кремнистый, окварцованный, полевошпатовый окварцованный. Порфир крупнозернистый. Сиенит крупнозернистый, мелкозернистый затронутый выветриванием. Сланец песчаный средней прочности. Торф слабовыветрившийся.</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3.7.</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Андезит со следами выветривания. Базальт со следами выветривания. Габбро среднезернистое. Габбро-норит, гнейс среднезернистый. Гранит среднезернистый. Гранит среднезернистый, мелкозернистый затронутый выветриванием. Гранито-гнейс. Гранодиорит среднезернистый. Диорит среднезернистый. Доломит кремнистый, известняк окварцованный, окремненный, прочный окварцованный. Кератофир. Пегматит плотный сильноокварцованный. Порфир среднезернистый. Сиенит среднезернистый. Трахит со следами выветривания. Туфы окремненные, ороговикованные.</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3.8.</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xml:space="preserve">Альбитофир. Амфиболит окварцованный. Бетон крепкий со щебнем изверженных пород. Габбро мелкозернистое. Гнейс мелкозернистый. Гранит (микрогранит). Гранит мелкозернистый. Гранито-гнейс мелкозернистый. Гранодиорит мелкозернистый. Джеспилиты, затронутые выветриванием. Диабаз крепкий, затронутый выветриванием; тонкокристаллический. Диорит мелкозернистый. Известняк кремнистый. Ил кварцевый. Пегматит кварцевый. Песчаник крупнозернистый кварцевый сливной. Песчаник </w:t>
            </w:r>
            <w:r w:rsidRPr="00693E91">
              <w:rPr>
                <w:rFonts w:ascii="Times New Roman" w:eastAsia="Times New Roman" w:hAnsi="Times New Roman" w:cs="Times New Roman"/>
                <w:sz w:val="20"/>
                <w:szCs w:val="20"/>
                <w:lang w:eastAsia="ru-RU"/>
              </w:rPr>
              <w:lastRenderedPageBreak/>
              <w:t>среднезернистый кварцевый сливной. Песчаник мелкозернистый кварцевый сливной. Порфир мелкозернистый, окварцованный. Роговик. Сиенит мелкозернистый. Сланец кремнистый очень прочный, окремненный прочный.</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lastRenderedPageBreak/>
              <w:t>3.9.</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Альбитофир кварцевый. Диабаз крепкий не затронутый выветриванием. Порфирит сильноокварцованный, ороговикованный.</w:t>
            </w:r>
          </w:p>
        </w:tc>
      </w:tr>
      <w:tr w:rsidR="00693E91" w:rsidRPr="00693E91" w:rsidTr="00693E91">
        <w:trPr>
          <w:trHeight w:val="23"/>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 Шнековое бурение</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Растительный слой и торф с небольшой примесью гальки и гравия. Иловатые грунты. Лессовидные рыхлые суглинки. Рыхлый лесс. Трепел.</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Рыхлые пески и песчано-глинистые грунты с примесью (до 10 %) мелкой гальки и гравия. Глины ленточные, песчаные, пластичные. Диатомит. Сажа.</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Песчано-глинистые грунты с примесью (от 10 до 30 %) мелкой гальки, щебня и гравия. Рыхлые мергели. Плотные глины и суглинки. Слежавшийся лесс. Мел слабый. Сухие пески. Уголь бурый. Плывуны.</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Песчано-глинистые грунты со значительной (свыше 30 %) примесью гальки и щебня. Плотные вязкие глины. Валунные глины. Каолин. Пористый известняк-ракушечник. Плотный мел. Гипс. Бокситы. Ангидрит. Фосфориты. Опока. Каменная соль. Каменный уголь. Мерзлые грунты: песок, ил, торф, суглинки.</w:t>
            </w:r>
          </w:p>
        </w:tc>
      </w:tr>
      <w:tr w:rsidR="00693E91" w:rsidRPr="00693E91" w:rsidTr="00693E91">
        <w:trPr>
          <w:trHeight w:val="23"/>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 Ударно-канатное бурение</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Торф и растительный слой без корней. Рыхлые пески. Иловатые породы. Болотные грунты. Рыхлые песчано-глинистые грунты (супеси) без гальки и щебня. Лессовидные суглинки. Рыхлый лесс. Трепел.</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Торф и растительный слой с корнями или с небольшой примесью мелкой гальки и гравия. Рыхлые песчано-глинистые грунты с примесью (до 20 %) мелкой гальки и гравия. Разновидности песков, не вошедших в 1 и 3-ю группы. Глины ленточные, пластичные и песчаные. Диатомит. Сажа. Увлажненный слабый мел. Бурый уголь. Мягкий каменный уголь.</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Песчано-глинистые грунты со значительной примесью (от 20 до 30 %) щебня, гравия и мелкой гальки. Рыхлые мергели. Плотные глины и суглинки. Слежавшийся лесс. Мел. Сухие пески. Лед чистый. Плывуны. Каменный уголь средней крепости.</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Песчано-глинистые грунты с большим (более 30 %) содержанием гравия и гальки. Плотные вязкие глины. Валунные глины. Первичный каолин. Мягкие глинистые, углистые и талько-хлоритовые сланцы. Мергель. Глинистые песчаники. Гипс. Твердый мел. Бокситы. Ангидрит. Фосфорит. Опока. Каменная соль (галит). Крепкий каменный уголь. Мерзлые грунты: сильно водоносный песок, ил, торф, глины с примесью гравия и гальки.</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Мелкий галечник без валунов. Аспидные кровельные, слюдистые сланцы. Песчаники на известковистом и железистом цементе. Известняки, доломиты кристаллические. Мрамор. Аргиллиты. Ноздреватые бурые железняки. Выветрившиеся изверженные: граниты, сиениты, диориты, габбро и т.п. Конгломераты осадочных пород на известковистом цементе. Мерзлые грунты: маловодоносный песок и ил, песчанистые глины, плотные влажные глины, галечники, связанные глинистым материалом с ледяными прослойками.</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Крупный галечник с небольшим количеством мелких валунов. Окварцованные сланцы, известняки и песчаники. Крупнозернистые изверженные породы: граниты, диориты, сиениты, габбро, гнейсы. Порфиры и пегматиты. Конгломераты осадочных пород на кремнистом цементе.</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Галечник с большим количеством крупных валунов. Валуны кристаллических пород. Кремнистые сланцы, известняки, песчаники. Мелкозернистые изверженные породы: граниты, сиениты, диориты, габбро. Плотные, сильнокварцевые пегматиты. Конгломераты кристаллических пород на кремнистом цементе.</w:t>
            </w:r>
          </w:p>
        </w:tc>
      </w:tr>
      <w:tr w:rsidR="00693E91" w:rsidRPr="00693E91" w:rsidTr="00693E91">
        <w:trPr>
          <w:trHeight w:val="23"/>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6. Для шахтных колодцев</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Всех видов: растительный слой, лесс, песок естественной влажности. Солончак и солонец мягкий.</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6.2.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Глина мягкопластичная. Песок, насыщенный водой. Суглинок мягкопластичный и лессовидный всех видов. Супесь всех разновидностей. Чернозем и каштановые земли естественной влажности.</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Глина полутвердая и ломовая. Лесс сухой и отвердевший всех видов. Песок сухой сыпучий. Солончак и солонец отвердевший. Суглинок твердый всех видов, в том числе загипсованный. Чернозем и каштановые земли отвердевшие.</w:t>
            </w:r>
          </w:p>
        </w:tc>
      </w:tr>
      <w:tr w:rsidR="00693E91" w:rsidRPr="00693E91" w:rsidTr="00693E91">
        <w:trPr>
          <w:trHeight w:val="23"/>
        </w:trPr>
        <w:tc>
          <w:tcPr>
            <w:tcW w:w="0" w:type="auto"/>
            <w:gridSpan w:val="2"/>
            <w:tcBorders>
              <w:top w:val="nil"/>
              <w:left w:val="single" w:sz="8" w:space="0" w:color="auto"/>
              <w:bottom w:val="single" w:sz="8" w:space="0" w:color="auto"/>
              <w:right w:val="single" w:sz="8" w:space="0" w:color="auto"/>
            </w:tcBorders>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Гравий и гравелистые грунты. Глина твердая и загипсованная.</w:t>
            </w:r>
          </w:p>
        </w:tc>
      </w:tr>
      <w:tr w:rsidR="00693E91" w:rsidRPr="00693E91" w:rsidTr="00693E91">
        <w:tc>
          <w:tcPr>
            <w:tcW w:w="0" w:type="auto"/>
            <w:vAlign w:val="cente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w:t>
            </w:r>
          </w:p>
        </w:tc>
        <w:tc>
          <w:tcPr>
            <w:tcW w:w="0" w:type="auto"/>
            <w:vAlign w:val="cente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w:t>
            </w:r>
          </w:p>
        </w:tc>
        <w:tc>
          <w:tcPr>
            <w:tcW w:w="0" w:type="auto"/>
            <w:vAlign w:val="cente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w:t>
            </w:r>
          </w:p>
        </w:tc>
        <w:tc>
          <w:tcPr>
            <w:tcW w:w="0" w:type="auto"/>
            <w:vAlign w:val="cente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w:t>
            </w:r>
          </w:p>
        </w:tc>
      </w:tr>
    </w:tbl>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i/>
          <w:iCs/>
          <w:sz w:val="20"/>
          <w:szCs w:val="20"/>
          <w:lang w:eastAsia="ru-RU"/>
        </w:rPr>
        <w:t>Примечание.</w:t>
      </w:r>
    </w:p>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При бурении валунов категорию определять по характеристике пород, составляющих эти валуны.</w:t>
      </w:r>
    </w:p>
    <w:p w:rsidR="00693E91" w:rsidRPr="00693E91" w:rsidRDefault="00693E91" w:rsidP="00693E91">
      <w:pPr>
        <w:spacing w:after="0" w:line="240" w:lineRule="auto"/>
        <w:jc w:val="right"/>
        <w:rPr>
          <w:rFonts w:ascii="Times New Roman" w:eastAsia="Times New Roman" w:hAnsi="Times New Roman" w:cs="Times New Roman"/>
          <w:sz w:val="24"/>
          <w:szCs w:val="24"/>
          <w:lang w:eastAsia="ru-RU"/>
        </w:rPr>
      </w:pPr>
      <w:bookmarkStart w:id="4" w:name="E04.IV.4.2"/>
      <w:bookmarkEnd w:id="4"/>
      <w:r w:rsidRPr="00693E91">
        <w:rPr>
          <w:rFonts w:ascii="Times New Roman" w:eastAsia="Times New Roman" w:hAnsi="Times New Roman" w:cs="Times New Roman"/>
          <w:sz w:val="20"/>
          <w:szCs w:val="20"/>
          <w:lang w:eastAsia="ru-RU"/>
        </w:rPr>
        <w:t> </w:t>
      </w:r>
    </w:p>
    <w:p w:rsidR="00693E91" w:rsidRPr="00693E91" w:rsidRDefault="00693E91" w:rsidP="00693E91">
      <w:pPr>
        <w:spacing w:after="0" w:line="240" w:lineRule="auto"/>
        <w:jc w:val="right"/>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lastRenderedPageBreak/>
        <w:t>Приложение 2</w:t>
      </w:r>
    </w:p>
    <w:p w:rsidR="00693E91" w:rsidRPr="00693E91" w:rsidRDefault="00693E91" w:rsidP="00693E91">
      <w:pPr>
        <w:keepNext/>
        <w:spacing w:after="120" w:line="240" w:lineRule="auto"/>
        <w:ind w:left="1134" w:right="1134"/>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b/>
          <w:bCs/>
          <w:sz w:val="20"/>
          <w:szCs w:val="20"/>
          <w:lang w:eastAsia="ru-RU"/>
        </w:rPr>
        <w:t>Распределение грунтов по группам устойчивости</w:t>
      </w:r>
    </w:p>
    <w:tbl>
      <w:tblPr>
        <w:tblW w:w="0" w:type="auto"/>
        <w:tblCellMar>
          <w:left w:w="0" w:type="dxa"/>
          <w:right w:w="0" w:type="dxa"/>
        </w:tblCellMar>
        <w:tblLook w:val="04A0" w:firstRow="1" w:lastRow="0" w:firstColumn="1" w:lastColumn="0" w:noHBand="0" w:noVBand="1"/>
      </w:tblPr>
      <w:tblGrid>
        <w:gridCol w:w="483"/>
        <w:gridCol w:w="982"/>
        <w:gridCol w:w="8532"/>
      </w:tblGrid>
      <w:tr w:rsidR="00693E91" w:rsidRPr="00693E91" w:rsidTr="00693E91">
        <w:trPr>
          <w:trHeight w:val="23"/>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ind w:right="-57"/>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 п/п</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ind w:right="-57"/>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Группа грунтов</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Наименование и характеристика грунтов</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keepNext/>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3</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Устойчивые грунты (с жесткими структурными связями). Грунты и породы слоистого, обломочного и кристаллического сложений на известковом или кварцевом цементе: известняки, песчаники, доломиты, мраморы, граниты, габбро, диабазы и др. Глинистые и песчано-глинистые грунты и породы. Грунты и породы слоистого или обломочного сложения, связанные глинистым, отчасти известковым цементом. Сланцы глинистые. Конгломераты. Брекчии. Мергели. Туфы.</w:t>
            </w:r>
          </w:p>
        </w:tc>
      </w:tr>
      <w:tr w:rsidR="00693E91" w:rsidRPr="00693E91" w:rsidTr="00693E91">
        <w:trPr>
          <w:trHeight w:val="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jc w:val="center"/>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693E91" w:rsidRDefault="00693E91" w:rsidP="00693E91">
            <w:pPr>
              <w:spacing w:after="0" w:line="240" w:lineRule="auto"/>
              <w:rPr>
                <w:rFonts w:ascii="Times New Roman" w:eastAsia="Times New Roman" w:hAnsi="Times New Roman" w:cs="Times New Roman"/>
                <w:sz w:val="24"/>
                <w:szCs w:val="24"/>
                <w:lang w:eastAsia="ru-RU"/>
              </w:rPr>
            </w:pPr>
            <w:r w:rsidRPr="00693E91">
              <w:rPr>
                <w:rFonts w:ascii="Times New Roman" w:eastAsia="Times New Roman" w:hAnsi="Times New Roman" w:cs="Times New Roman"/>
                <w:sz w:val="20"/>
                <w:szCs w:val="20"/>
                <w:lang w:eastAsia="ru-RU"/>
              </w:rPr>
              <w:t>Неустойчивые грунты (без жестких структурных связей). Песчано-глинистые грунты, насыщенные водой: плывучие пески и плывуны, разжиженные грунты. Разбухающие грунты и породы: глины, мел, гипс и т.п. Грунты и породы, представляющие собой скопление отдельных зерен и обломков без сцепления между собой: рыхлые грунты и породы, галька, щебень, гравий, пески. Валунные отложения. Разбитые трещинами грунты и породы 1</w:t>
            </w:r>
            <w:r w:rsidRPr="00693E91">
              <w:rPr>
                <w:rFonts w:ascii="Times New Roman" w:eastAsia="Times New Roman" w:hAnsi="Times New Roman" w:cs="Times New Roman"/>
                <w:sz w:val="20"/>
                <w:szCs w:val="20"/>
                <w:lang w:eastAsia="ru-RU"/>
              </w:rPr>
              <w:noBreakHyphen/>
              <w:t>й группы.</w:t>
            </w:r>
          </w:p>
        </w:tc>
      </w:tr>
    </w:tbl>
    <w:p w:rsidR="00696CC5" w:rsidRDefault="00696CC5" w:rsidP="00696CC5">
      <w:pPr>
        <w:keepNext/>
        <w:spacing w:before="240" w:after="60" w:line="228" w:lineRule="auto"/>
        <w:jc w:val="right"/>
        <w:outlineLvl w:val="2"/>
        <w:rPr>
          <w:rFonts w:ascii="Times New Roman" w:eastAsia="Times New Roman" w:hAnsi="Times New Roman" w:cs="Times New Roman"/>
          <w:color w:val="FF0000"/>
          <w:sz w:val="20"/>
          <w:szCs w:val="20"/>
          <w:lang w:eastAsia="ru-RU"/>
        </w:rPr>
      </w:pPr>
      <w:bookmarkStart w:id="5" w:name="E04.IV.4.3"/>
      <w:bookmarkEnd w:id="5"/>
    </w:p>
    <w:p w:rsidR="00696CC5" w:rsidRPr="00B25BE0" w:rsidRDefault="00693E91" w:rsidP="00696CC5">
      <w:pPr>
        <w:keepNext/>
        <w:spacing w:before="240" w:after="60" w:line="228" w:lineRule="auto"/>
        <w:jc w:val="right"/>
        <w:outlineLvl w:val="2"/>
        <w:rPr>
          <w:rFonts w:ascii="Times New Roman" w:eastAsia="Times New Roman" w:hAnsi="Times New Roman" w:cs="Times New Roman"/>
          <w:b/>
          <w:bCs/>
          <w:sz w:val="20"/>
          <w:szCs w:val="20"/>
          <w:lang w:eastAsia="ru-RU"/>
        </w:rPr>
      </w:pPr>
      <w:bookmarkStart w:id="6" w:name="_GoBack"/>
      <w:r w:rsidRPr="00B25BE0">
        <w:rPr>
          <w:rFonts w:ascii="Times New Roman" w:eastAsia="Times New Roman" w:hAnsi="Times New Roman" w:cs="Times New Roman"/>
          <w:sz w:val="20"/>
          <w:szCs w:val="20"/>
          <w:lang w:eastAsia="ru-RU"/>
        </w:rPr>
        <w:t>Приложение 3</w:t>
      </w:r>
      <w:r w:rsidR="00696CC5" w:rsidRPr="00B25BE0">
        <w:rPr>
          <w:rFonts w:ascii="Times New Roman" w:eastAsia="Times New Roman" w:hAnsi="Times New Roman" w:cs="Times New Roman"/>
          <w:b/>
          <w:bCs/>
          <w:sz w:val="20"/>
          <w:szCs w:val="20"/>
          <w:lang w:eastAsia="ru-RU"/>
        </w:rPr>
        <w:t xml:space="preserve"> </w:t>
      </w:r>
    </w:p>
    <w:p w:rsidR="00696CC5" w:rsidRPr="00B25BE0" w:rsidRDefault="00696CC5" w:rsidP="00696CC5">
      <w:pPr>
        <w:keepNext/>
        <w:spacing w:before="240" w:after="60" w:line="228" w:lineRule="auto"/>
        <w:jc w:val="center"/>
        <w:outlineLvl w:val="2"/>
        <w:rPr>
          <w:rFonts w:ascii="Arial" w:eastAsia="Times New Roman" w:hAnsi="Arial" w:cs="Arial"/>
          <w:b/>
          <w:bCs/>
          <w:sz w:val="24"/>
          <w:szCs w:val="24"/>
          <w:lang w:eastAsia="ru-RU"/>
        </w:rPr>
      </w:pPr>
      <w:r w:rsidRPr="00B25BE0">
        <w:rPr>
          <w:rFonts w:ascii="Times New Roman" w:eastAsia="Times New Roman" w:hAnsi="Times New Roman" w:cs="Times New Roman"/>
          <w:b/>
          <w:bCs/>
          <w:sz w:val="20"/>
          <w:szCs w:val="20"/>
          <w:lang w:eastAsia="ru-RU"/>
        </w:rPr>
        <w:t>Нормы расхода глины и воды на 100 м бурения</w:t>
      </w:r>
    </w:p>
    <w:p w:rsidR="00693E91" w:rsidRPr="00B25BE0" w:rsidRDefault="00693E91" w:rsidP="00693E91">
      <w:pPr>
        <w:keepNext/>
        <w:spacing w:before="240" w:after="60" w:line="228" w:lineRule="auto"/>
        <w:jc w:val="right"/>
        <w:outlineLvl w:val="3"/>
        <w:rPr>
          <w:rFonts w:ascii="Times New Roman" w:eastAsia="Times New Roman" w:hAnsi="Times New Roman" w:cs="Times New Roman"/>
          <w:b/>
          <w:bCs/>
          <w:sz w:val="24"/>
          <w:szCs w:val="24"/>
          <w:lang w:eastAsia="ru-RU"/>
        </w:rPr>
      </w:pPr>
    </w:p>
    <w:p w:rsidR="00693E91" w:rsidRPr="00B25BE0" w:rsidRDefault="00693E91" w:rsidP="00693E91">
      <w:pPr>
        <w:keepNext/>
        <w:spacing w:after="0" w:line="228" w:lineRule="auto"/>
        <w:outlineLvl w:val="4"/>
        <w:rPr>
          <w:rFonts w:ascii="Times New Roman" w:eastAsia="Times New Roman" w:hAnsi="Times New Roman" w:cs="Times New Roman"/>
          <w:b/>
          <w:bCs/>
          <w:sz w:val="24"/>
          <w:szCs w:val="24"/>
          <w:lang w:eastAsia="ru-RU"/>
        </w:rPr>
      </w:pPr>
      <w:r w:rsidRPr="00B25BE0">
        <w:rPr>
          <w:rFonts w:ascii="Times New Roman" w:eastAsia="Times New Roman" w:hAnsi="Times New Roman" w:cs="Times New Roman"/>
          <w:sz w:val="20"/>
          <w:szCs w:val="20"/>
          <w:lang w:eastAsia="ru-RU"/>
        </w:rPr>
        <w:t>А. При промывке глинистым раствором</w:t>
      </w:r>
    </w:p>
    <w:tbl>
      <w:tblPr>
        <w:tblW w:w="9493" w:type="dxa"/>
        <w:tblCellMar>
          <w:left w:w="0" w:type="dxa"/>
          <w:right w:w="0" w:type="dxa"/>
        </w:tblCellMar>
        <w:tblLook w:val="04A0" w:firstRow="1" w:lastRow="0" w:firstColumn="1" w:lastColumn="0" w:noHBand="0" w:noVBand="1"/>
      </w:tblPr>
      <w:tblGrid>
        <w:gridCol w:w="1390"/>
        <w:gridCol w:w="1664"/>
        <w:gridCol w:w="1677"/>
        <w:gridCol w:w="1419"/>
        <w:gridCol w:w="1665"/>
        <w:gridCol w:w="1678"/>
      </w:tblGrid>
      <w:tr w:rsidR="00B25BE0" w:rsidRPr="00B25BE0" w:rsidTr="007D7272">
        <w:trPr>
          <w:trHeight w:val="226"/>
        </w:trPr>
        <w:tc>
          <w:tcPr>
            <w:tcW w:w="1390" w:type="dxa"/>
            <w:vMerge w:val="restart"/>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долота, мм, до</w:t>
            </w:r>
          </w:p>
        </w:tc>
        <w:tc>
          <w:tcPr>
            <w:tcW w:w="3341" w:type="dxa"/>
            <w:gridSpan w:val="2"/>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 м</w:t>
            </w:r>
            <w:r w:rsidRPr="00B25BE0">
              <w:rPr>
                <w:rFonts w:ascii="Times New Roman" w:eastAsia="Times New Roman" w:hAnsi="Times New Roman" w:cs="Times New Roman"/>
                <w:sz w:val="20"/>
                <w:szCs w:val="20"/>
                <w:vertAlign w:val="superscript"/>
                <w:lang w:eastAsia="ru-RU"/>
              </w:rPr>
              <w:t>3</w:t>
            </w:r>
          </w:p>
        </w:tc>
        <w:tc>
          <w:tcPr>
            <w:tcW w:w="141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долота, мм, до</w:t>
            </w:r>
          </w:p>
        </w:tc>
        <w:tc>
          <w:tcPr>
            <w:tcW w:w="33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 м</w:t>
            </w:r>
            <w:r w:rsidRPr="00B25BE0">
              <w:rPr>
                <w:rFonts w:ascii="Times New Roman" w:eastAsia="Times New Roman" w:hAnsi="Times New Roman" w:cs="Times New Roman"/>
                <w:sz w:val="20"/>
                <w:szCs w:val="20"/>
                <w:vertAlign w:val="superscript"/>
                <w:lang w:eastAsia="ru-RU"/>
              </w:rPr>
              <w:t>3</w:t>
            </w:r>
          </w:p>
        </w:tc>
      </w:tr>
      <w:tr w:rsidR="00B25BE0" w:rsidRPr="00B25BE0" w:rsidTr="007D7272">
        <w:trPr>
          <w:trHeight w:val="14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664" w:type="dxa"/>
            <w:tcBorders>
              <w:top w:val="nil"/>
              <w:left w:val="nil"/>
              <w:bottom w:val="single" w:sz="8" w:space="0" w:color="auto"/>
              <w:right w:val="single" w:sz="8" w:space="0" w:color="auto"/>
            </w:tcBorders>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Глины</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01-1401-0001)</w:t>
            </w:r>
          </w:p>
        </w:tc>
        <w:tc>
          <w:tcPr>
            <w:tcW w:w="1677" w:type="dxa"/>
            <w:tcBorders>
              <w:top w:val="nil"/>
              <w:left w:val="nil"/>
              <w:bottom w:val="single" w:sz="8" w:space="0" w:color="auto"/>
              <w:right w:val="single" w:sz="8" w:space="0" w:color="auto"/>
            </w:tcBorders>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Воды</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01-0601-0001)</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Глины</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01-1401-001)</w:t>
            </w:r>
          </w:p>
        </w:tc>
        <w:tc>
          <w:tcPr>
            <w:tcW w:w="1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Воды</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01-0601-0001)</w:t>
            </w:r>
          </w:p>
        </w:tc>
      </w:tr>
      <w:tr w:rsidR="00B25BE0" w:rsidRPr="00B25BE0" w:rsidTr="007D7272">
        <w:trPr>
          <w:trHeight w:val="226"/>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7,25</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38,00</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127,00</w:t>
            </w:r>
          </w:p>
        </w:tc>
      </w:tr>
      <w:tr w:rsidR="00B25BE0" w:rsidRPr="00B25BE0" w:rsidTr="007D7272">
        <w:trPr>
          <w:trHeight w:val="226"/>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3,20</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11,00</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46,00</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154,00</w:t>
            </w:r>
          </w:p>
        </w:tc>
      </w:tr>
      <w:tr w:rsidR="00B25BE0" w:rsidRPr="00B25BE0" w:rsidTr="007D7272">
        <w:trPr>
          <w:trHeight w:val="211"/>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4,90</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16,90</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54,00</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181,00</w:t>
            </w:r>
          </w:p>
        </w:tc>
      </w:tr>
      <w:tr w:rsidR="00B25BE0" w:rsidRPr="00B25BE0" w:rsidTr="007D7272">
        <w:trPr>
          <w:trHeight w:val="226"/>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250</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8,00</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27,00</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62,00</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208,00</w:t>
            </w:r>
          </w:p>
        </w:tc>
      </w:tr>
      <w:tr w:rsidR="00B25BE0" w:rsidRPr="00B25BE0" w:rsidTr="007D7272">
        <w:trPr>
          <w:trHeight w:val="226"/>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300</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13,00</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44,00</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70,00</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235,00</w:t>
            </w:r>
          </w:p>
        </w:tc>
      </w:tr>
      <w:tr w:rsidR="00B25BE0" w:rsidRPr="00B25BE0" w:rsidTr="007D7272">
        <w:trPr>
          <w:trHeight w:val="226"/>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350</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20,00</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66,00</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78,00</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262,00</w:t>
            </w:r>
          </w:p>
        </w:tc>
      </w:tr>
      <w:tr w:rsidR="00B25BE0" w:rsidRPr="00B25BE0" w:rsidTr="007D7272">
        <w:trPr>
          <w:trHeight w:val="226"/>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400</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25,00</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83,00</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800</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86,00</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286,00</w:t>
            </w:r>
          </w:p>
        </w:tc>
      </w:tr>
      <w:tr w:rsidR="00B25BE0" w:rsidRPr="00B25BE0" w:rsidTr="007D7272">
        <w:trPr>
          <w:trHeight w:val="226"/>
        </w:trPr>
        <w:tc>
          <w:tcPr>
            <w:tcW w:w="1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450</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30,00</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1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100,00</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221"/>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28"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Примечание.</w:t>
      </w:r>
      <w:r w:rsidRPr="00B25BE0">
        <w:rPr>
          <w:rFonts w:ascii="Times New Roman" w:eastAsia="Times New Roman" w:hAnsi="Times New Roman" w:cs="Times New Roman"/>
          <w:sz w:val="20"/>
          <w:szCs w:val="20"/>
          <w:lang w:eastAsia="ru-RU"/>
        </w:rPr>
        <w:t xml:space="preserve"> Расход химреагентов (код 01-8250-0001*) следует принимать по проекту.</w:t>
      </w:r>
    </w:p>
    <w:p w:rsidR="00693E91" w:rsidRPr="00B25BE0" w:rsidRDefault="00693E91" w:rsidP="00693E91">
      <w:pPr>
        <w:spacing w:after="0" w:line="228"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28" w:lineRule="auto"/>
        <w:outlineLvl w:val="4"/>
        <w:rPr>
          <w:rFonts w:ascii="Times New Roman" w:eastAsia="Times New Roman" w:hAnsi="Times New Roman" w:cs="Times New Roman"/>
          <w:b/>
          <w:bCs/>
          <w:sz w:val="24"/>
          <w:szCs w:val="24"/>
          <w:lang w:eastAsia="ru-RU"/>
        </w:rPr>
      </w:pPr>
      <w:r w:rsidRPr="00B25BE0">
        <w:rPr>
          <w:rFonts w:ascii="Times New Roman" w:eastAsia="Times New Roman" w:hAnsi="Times New Roman" w:cs="Times New Roman"/>
          <w:sz w:val="20"/>
          <w:szCs w:val="20"/>
          <w:lang w:eastAsia="ru-RU"/>
        </w:rPr>
        <w:t>Б. При промывке водой</w:t>
      </w:r>
    </w:p>
    <w:tbl>
      <w:tblPr>
        <w:tblW w:w="9599" w:type="dxa"/>
        <w:tblCellMar>
          <w:left w:w="0" w:type="dxa"/>
          <w:right w:w="0" w:type="dxa"/>
        </w:tblCellMar>
        <w:tblLook w:val="04A0" w:firstRow="1" w:lastRow="0" w:firstColumn="1" w:lastColumn="0" w:noHBand="0" w:noVBand="1"/>
      </w:tblPr>
      <w:tblGrid>
        <w:gridCol w:w="4788"/>
        <w:gridCol w:w="4811"/>
      </w:tblGrid>
      <w:tr w:rsidR="00B25BE0" w:rsidRPr="00B25BE0" w:rsidTr="007D7272">
        <w:trPr>
          <w:trHeight w:val="242"/>
        </w:trPr>
        <w:tc>
          <w:tcPr>
            <w:tcW w:w="959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ind w:firstLine="426"/>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Прямая промывка</w:t>
            </w:r>
          </w:p>
        </w:tc>
      </w:tr>
      <w:tr w:rsidR="00B25BE0" w:rsidRPr="00B25BE0" w:rsidTr="007D7272">
        <w:trPr>
          <w:trHeight w:val="242"/>
        </w:trPr>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ind w:firstLine="426"/>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скважины, м</w:t>
            </w:r>
          </w:p>
        </w:tc>
        <w:tc>
          <w:tcPr>
            <w:tcW w:w="4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ind w:firstLine="426"/>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 воды (код 01-0601-0001), м</w:t>
            </w:r>
            <w:r w:rsidRPr="00B25BE0">
              <w:rPr>
                <w:rFonts w:ascii="Times New Roman" w:eastAsia="Times New Roman" w:hAnsi="Times New Roman" w:cs="Times New Roman"/>
                <w:sz w:val="20"/>
                <w:szCs w:val="20"/>
                <w:vertAlign w:val="superscript"/>
                <w:lang w:eastAsia="ru-RU"/>
              </w:rPr>
              <w:t>3</w:t>
            </w:r>
          </w:p>
        </w:tc>
      </w:tr>
      <w:tr w:rsidR="00B25BE0" w:rsidRPr="00B25BE0" w:rsidTr="007D7272">
        <w:trPr>
          <w:trHeight w:val="242"/>
        </w:trPr>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firstLine="426"/>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100</w:t>
            </w:r>
          </w:p>
        </w:tc>
        <w:tc>
          <w:tcPr>
            <w:tcW w:w="4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642" w:firstLine="426"/>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215,00</w:t>
            </w:r>
          </w:p>
        </w:tc>
      </w:tr>
      <w:tr w:rsidR="00B25BE0" w:rsidRPr="00B25BE0" w:rsidTr="007D7272">
        <w:trPr>
          <w:trHeight w:val="242"/>
        </w:trPr>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firstLine="426"/>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400</w:t>
            </w:r>
          </w:p>
        </w:tc>
        <w:tc>
          <w:tcPr>
            <w:tcW w:w="4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642" w:firstLine="426"/>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320,00</w:t>
            </w:r>
          </w:p>
        </w:tc>
      </w:tr>
      <w:tr w:rsidR="00B25BE0" w:rsidRPr="00B25BE0" w:rsidTr="007D7272">
        <w:trPr>
          <w:trHeight w:val="242"/>
        </w:trPr>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firstLine="426"/>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более 400</w:t>
            </w:r>
          </w:p>
        </w:tc>
        <w:tc>
          <w:tcPr>
            <w:tcW w:w="4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ind w:right="642" w:firstLine="426"/>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440,00</w:t>
            </w:r>
          </w:p>
        </w:tc>
      </w:tr>
    </w:tbl>
    <w:p w:rsidR="00693E91" w:rsidRPr="00B25BE0" w:rsidRDefault="00693E91" w:rsidP="00693E91">
      <w:pPr>
        <w:keepNext/>
        <w:spacing w:before="240" w:after="60" w:line="228" w:lineRule="auto"/>
        <w:jc w:val="center"/>
        <w:outlineLvl w:val="2"/>
        <w:rPr>
          <w:rFonts w:ascii="Arial" w:eastAsia="Times New Roman" w:hAnsi="Arial" w:cs="Arial"/>
          <w:b/>
          <w:bCs/>
          <w:sz w:val="24"/>
          <w:szCs w:val="24"/>
          <w:lang w:eastAsia="ru-RU"/>
        </w:rPr>
      </w:pPr>
      <w:bookmarkStart w:id="7" w:name="E04.IV.4.4"/>
      <w:r w:rsidRPr="00B25BE0">
        <w:rPr>
          <w:rFonts w:ascii="Times New Roman" w:eastAsia="Times New Roman" w:hAnsi="Times New Roman" w:cs="Times New Roman"/>
          <w:b/>
          <w:bCs/>
          <w:sz w:val="20"/>
          <w:szCs w:val="20"/>
          <w:lang w:eastAsia="ru-RU"/>
        </w:rPr>
        <w:t>Нормы расхода бентонитовой глины (код 02-4801-0001) на 100 м бурения</w:t>
      </w:r>
      <w:bookmarkEnd w:id="7"/>
    </w:p>
    <w:p w:rsidR="00693E91" w:rsidRPr="00B25BE0" w:rsidRDefault="00693E91" w:rsidP="00693E91">
      <w:pPr>
        <w:keepNext/>
        <w:spacing w:before="240" w:after="60" w:line="228" w:lineRule="auto"/>
        <w:jc w:val="right"/>
        <w:outlineLvl w:val="3"/>
        <w:rPr>
          <w:rFonts w:ascii="Times New Roman" w:eastAsia="Times New Roman" w:hAnsi="Times New Roman" w:cs="Times New Roman"/>
          <w:b/>
          <w:bCs/>
          <w:sz w:val="24"/>
          <w:szCs w:val="24"/>
          <w:lang w:eastAsia="ru-RU"/>
        </w:rPr>
      </w:pPr>
      <w:r w:rsidRPr="00B25BE0">
        <w:rPr>
          <w:rFonts w:ascii="Times New Roman" w:eastAsia="Times New Roman" w:hAnsi="Times New Roman" w:cs="Times New Roman"/>
          <w:sz w:val="20"/>
          <w:szCs w:val="20"/>
          <w:lang w:eastAsia="ru-RU"/>
        </w:rPr>
        <w:t>Приложение 4</w:t>
      </w:r>
    </w:p>
    <w:tbl>
      <w:tblPr>
        <w:tblW w:w="9571" w:type="dxa"/>
        <w:tblCellMar>
          <w:left w:w="0" w:type="dxa"/>
          <w:right w:w="0" w:type="dxa"/>
        </w:tblCellMar>
        <w:tblLook w:val="04A0" w:firstRow="1" w:lastRow="0" w:firstColumn="1" w:lastColumn="0" w:noHBand="0" w:noVBand="1"/>
      </w:tblPr>
      <w:tblGrid>
        <w:gridCol w:w="1131"/>
        <w:gridCol w:w="1406"/>
        <w:gridCol w:w="1406"/>
        <w:gridCol w:w="1407"/>
        <w:gridCol w:w="1407"/>
        <w:gridCol w:w="1407"/>
        <w:gridCol w:w="1407"/>
      </w:tblGrid>
      <w:tr w:rsidR="00B25BE0" w:rsidRPr="00B25BE0" w:rsidTr="00693E91">
        <w:tc>
          <w:tcPr>
            <w:tcW w:w="11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autoSpaceDE w:val="0"/>
              <w:autoSpaceDN w:val="0"/>
              <w:spacing w:after="0" w:line="228" w:lineRule="auto"/>
              <w:jc w:val="center"/>
              <w:rPr>
                <w:rFonts w:ascii="Times New Roman" w:eastAsia="Times New Roman" w:hAnsi="Times New Roman" w:cs="Times New Roman"/>
                <w:sz w:val="18"/>
                <w:szCs w:val="18"/>
                <w:lang w:eastAsia="ru-RU"/>
              </w:rPr>
            </w:pPr>
            <w:r w:rsidRPr="00B25BE0">
              <w:rPr>
                <w:rFonts w:ascii="Times New Roman" w:eastAsia="Times New Roman" w:hAnsi="Times New Roman" w:cs="Times New Roman"/>
                <w:spacing w:val="-4"/>
                <w:sz w:val="20"/>
                <w:szCs w:val="20"/>
                <w:lang w:eastAsia="ru-RU"/>
              </w:rPr>
              <w:t>Диаметр долота, мм, до</w:t>
            </w:r>
          </w:p>
        </w:tc>
        <w:tc>
          <w:tcPr>
            <w:tcW w:w="850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Плотность глинистого раствора, г/см</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18"/>
                <w:szCs w:val="18"/>
                <w:lang w:eastAsia="ru-RU"/>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0,505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0,775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0,415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0,805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2,020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4,060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1,070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4,480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5,540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6,720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6,550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9,830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2,380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13,500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8,760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17,500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3,890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7,470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11,100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22,300</w:t>
            </w:r>
          </w:p>
        </w:tc>
      </w:tr>
      <w:tr w:rsidR="00B25BE0" w:rsidRPr="00B25BE0" w:rsidTr="00693E91">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500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4,780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9,080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18,100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27,200</w:t>
            </w:r>
          </w:p>
        </w:tc>
      </w:tr>
    </w:tbl>
    <w:p w:rsidR="0093135B" w:rsidRPr="00B25BE0" w:rsidRDefault="00693E91" w:rsidP="0093135B">
      <w:pPr>
        <w:spacing w:after="0" w:line="228" w:lineRule="auto"/>
        <w:jc w:val="right"/>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 </w:t>
      </w:r>
    </w:p>
    <w:p w:rsidR="0093135B" w:rsidRPr="00B25BE0" w:rsidRDefault="0093135B" w:rsidP="0093135B">
      <w:pPr>
        <w:spacing w:after="0" w:line="228"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Приложение 5</w:t>
      </w:r>
    </w:p>
    <w:p w:rsidR="00693E91" w:rsidRPr="00B25BE0" w:rsidRDefault="00693E91" w:rsidP="00693E91">
      <w:pPr>
        <w:spacing w:after="0" w:line="228" w:lineRule="auto"/>
        <w:rPr>
          <w:rFonts w:ascii="Times New Roman" w:eastAsia="Times New Roman" w:hAnsi="Times New Roman" w:cs="Times New Roman"/>
          <w:sz w:val="24"/>
          <w:szCs w:val="24"/>
          <w:lang w:eastAsia="ru-RU"/>
        </w:rPr>
      </w:pPr>
    </w:p>
    <w:p w:rsidR="00693E91" w:rsidRPr="00B25BE0" w:rsidRDefault="00693E91" w:rsidP="00693E91">
      <w:pPr>
        <w:keepNext/>
        <w:overflowPunct w:val="0"/>
        <w:autoSpaceDE w:val="0"/>
        <w:autoSpaceDN w:val="0"/>
        <w:spacing w:after="0" w:line="228" w:lineRule="auto"/>
        <w:jc w:val="center"/>
        <w:outlineLvl w:val="8"/>
        <w:rPr>
          <w:rFonts w:ascii="Times New Roman" w:eastAsia="Times New Roman" w:hAnsi="Times New Roman" w:cs="Times New Roman"/>
          <w:b/>
          <w:bCs/>
          <w:sz w:val="24"/>
          <w:szCs w:val="24"/>
          <w:lang w:eastAsia="ru-RU"/>
        </w:rPr>
      </w:pPr>
      <w:bookmarkStart w:id="8" w:name="E04.IV.4.5"/>
      <w:bookmarkEnd w:id="8"/>
      <w:r w:rsidRPr="00B25BE0">
        <w:rPr>
          <w:rFonts w:ascii="Times New Roman" w:eastAsia="Times New Roman" w:hAnsi="Times New Roman" w:cs="Times New Roman"/>
          <w:b/>
          <w:bCs/>
          <w:sz w:val="20"/>
          <w:szCs w:val="20"/>
          <w:lang w:eastAsia="ru-RU"/>
        </w:rPr>
        <w:t>Расход тампонажного цемента и воды при цементировании затрубного пространства скважин</w:t>
      </w:r>
    </w:p>
    <w:p w:rsidR="00693E91" w:rsidRPr="00B25BE0" w:rsidRDefault="00693E91" w:rsidP="00693E91">
      <w:pPr>
        <w:spacing w:after="0" w:line="228"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 м цементируемой части</w:t>
      </w:r>
    </w:p>
    <w:tbl>
      <w:tblPr>
        <w:tblW w:w="9639" w:type="dxa"/>
        <w:tblCellMar>
          <w:left w:w="0" w:type="dxa"/>
          <w:right w:w="0" w:type="dxa"/>
        </w:tblCellMar>
        <w:tblLook w:val="04A0" w:firstRow="1" w:lastRow="0" w:firstColumn="1" w:lastColumn="0" w:noHBand="0" w:noVBand="1"/>
      </w:tblPr>
      <w:tblGrid>
        <w:gridCol w:w="2126"/>
        <w:gridCol w:w="709"/>
        <w:gridCol w:w="1134"/>
        <w:gridCol w:w="1134"/>
        <w:gridCol w:w="1134"/>
        <w:gridCol w:w="1134"/>
        <w:gridCol w:w="1134"/>
        <w:gridCol w:w="1134"/>
      </w:tblGrid>
      <w:tr w:rsidR="00B25BE0" w:rsidRPr="00B25BE0" w:rsidTr="00693E91">
        <w:tc>
          <w:tcPr>
            <w:tcW w:w="21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Наименование </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материалов</w:t>
            </w:r>
          </w:p>
        </w:tc>
        <w:tc>
          <w:tcPr>
            <w:tcW w:w="70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 изм.</w:t>
            </w:r>
          </w:p>
        </w:tc>
        <w:tc>
          <w:tcPr>
            <w:tcW w:w="680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Наружный диаметр обсадных труб, мм</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w:t>
            </w:r>
          </w:p>
        </w:tc>
      </w:tr>
      <w:tr w:rsidR="00B25BE0" w:rsidRPr="00B25BE0" w:rsidTr="00693E91">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Цемент тампонажный</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01-0811-0001)</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r>
      <w:tr w:rsidR="00B25BE0" w:rsidRPr="00B25BE0" w:rsidTr="00693E91">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Вода</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01-0601-0001)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0,58</w:t>
            </w:r>
          </w:p>
        </w:tc>
      </w:tr>
    </w:tbl>
    <w:p w:rsidR="00693E91" w:rsidRPr="00B25BE0" w:rsidRDefault="00693E91" w:rsidP="00693E91">
      <w:pPr>
        <w:keepNext/>
        <w:spacing w:before="240" w:after="60" w:line="228" w:lineRule="auto"/>
        <w:jc w:val="right"/>
        <w:outlineLvl w:val="3"/>
        <w:rPr>
          <w:rFonts w:ascii="Times New Roman" w:eastAsia="Times New Roman" w:hAnsi="Times New Roman" w:cs="Times New Roman"/>
          <w:b/>
          <w:bCs/>
          <w:sz w:val="24"/>
          <w:szCs w:val="24"/>
          <w:lang w:eastAsia="ru-RU"/>
        </w:rPr>
      </w:pPr>
      <w:r w:rsidRPr="00B25BE0">
        <w:rPr>
          <w:rFonts w:ascii="Times New Roman" w:eastAsia="Times New Roman" w:hAnsi="Times New Roman" w:cs="Times New Roman"/>
          <w:sz w:val="20"/>
          <w:szCs w:val="20"/>
          <w:lang w:eastAsia="ru-RU"/>
        </w:rPr>
        <w:t> </w:t>
      </w:r>
    </w:p>
    <w:tbl>
      <w:tblPr>
        <w:tblW w:w="9639" w:type="dxa"/>
        <w:tblCellMar>
          <w:left w:w="0" w:type="dxa"/>
          <w:right w:w="0" w:type="dxa"/>
        </w:tblCellMar>
        <w:tblLook w:val="04A0" w:firstRow="1" w:lastRow="0" w:firstColumn="1" w:lastColumn="0" w:noHBand="0" w:noVBand="1"/>
      </w:tblPr>
      <w:tblGrid>
        <w:gridCol w:w="2126"/>
        <w:gridCol w:w="709"/>
        <w:gridCol w:w="1134"/>
        <w:gridCol w:w="1134"/>
        <w:gridCol w:w="1134"/>
        <w:gridCol w:w="1134"/>
        <w:gridCol w:w="1134"/>
        <w:gridCol w:w="1134"/>
      </w:tblGrid>
      <w:tr w:rsidR="00B25BE0" w:rsidRPr="00B25BE0" w:rsidTr="00693E91">
        <w:tc>
          <w:tcPr>
            <w:tcW w:w="21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Наименование </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материалов</w:t>
            </w:r>
          </w:p>
        </w:tc>
        <w:tc>
          <w:tcPr>
            <w:tcW w:w="70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 изм.</w:t>
            </w:r>
          </w:p>
        </w:tc>
        <w:tc>
          <w:tcPr>
            <w:tcW w:w="680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Наружный диаметр обсадных труб, мм</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820</w:t>
            </w:r>
          </w:p>
        </w:tc>
      </w:tr>
      <w:tr w:rsidR="00B25BE0" w:rsidRPr="00B25BE0" w:rsidTr="00693E91">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Цемент тампонажный</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01-0811-0001)</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4,96</w:t>
            </w:r>
          </w:p>
        </w:tc>
      </w:tr>
      <w:tr w:rsidR="00B25BE0" w:rsidRPr="00B25BE0" w:rsidTr="00693E91">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Вода</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01-0601-0001)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2,48</w:t>
            </w:r>
          </w:p>
        </w:tc>
      </w:tr>
    </w:tbl>
    <w:p w:rsidR="0093135B" w:rsidRPr="00B25BE0" w:rsidRDefault="00693E91" w:rsidP="0093135B">
      <w:pPr>
        <w:spacing w:after="0" w:line="228" w:lineRule="auto"/>
        <w:jc w:val="right"/>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 </w:t>
      </w:r>
    </w:p>
    <w:p w:rsidR="00693E91" w:rsidRPr="00B25BE0" w:rsidRDefault="0093135B" w:rsidP="0093135B">
      <w:pPr>
        <w:spacing w:after="0" w:line="228"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Приложение 6</w:t>
      </w:r>
    </w:p>
    <w:p w:rsidR="00693E91" w:rsidRPr="00B25BE0" w:rsidRDefault="00693E91" w:rsidP="00693E91">
      <w:pPr>
        <w:keepNext/>
        <w:overflowPunct w:val="0"/>
        <w:autoSpaceDE w:val="0"/>
        <w:autoSpaceDN w:val="0"/>
        <w:spacing w:after="0" w:line="228" w:lineRule="auto"/>
        <w:jc w:val="center"/>
        <w:outlineLvl w:val="8"/>
        <w:rPr>
          <w:rFonts w:ascii="Times New Roman" w:eastAsia="Times New Roman" w:hAnsi="Times New Roman" w:cs="Times New Roman"/>
          <w:b/>
          <w:bCs/>
          <w:sz w:val="24"/>
          <w:szCs w:val="24"/>
          <w:lang w:eastAsia="ru-RU"/>
        </w:rPr>
      </w:pPr>
      <w:bookmarkStart w:id="9" w:name="E04.IV.4.6"/>
      <w:bookmarkEnd w:id="9"/>
      <w:r w:rsidRPr="00B25BE0">
        <w:rPr>
          <w:rFonts w:ascii="Times New Roman" w:eastAsia="Times New Roman" w:hAnsi="Times New Roman" w:cs="Times New Roman"/>
          <w:b/>
          <w:bCs/>
          <w:sz w:val="20"/>
          <w:szCs w:val="20"/>
          <w:lang w:eastAsia="ru-RU"/>
        </w:rPr>
        <w:t>Расход цемента, воды и глины при подбашмачном тампонаже скважин</w:t>
      </w:r>
    </w:p>
    <w:p w:rsidR="00693E91" w:rsidRPr="00B25BE0" w:rsidRDefault="00693E91" w:rsidP="00693E91">
      <w:pPr>
        <w:spacing w:after="0" w:line="228"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 колонну</w:t>
      </w:r>
    </w:p>
    <w:tbl>
      <w:tblPr>
        <w:tblW w:w="9639" w:type="dxa"/>
        <w:tblCellMar>
          <w:left w:w="0" w:type="dxa"/>
          <w:right w:w="0" w:type="dxa"/>
        </w:tblCellMar>
        <w:tblLook w:val="04A0" w:firstRow="1" w:lastRow="0" w:firstColumn="1" w:lastColumn="0" w:noHBand="0" w:noVBand="1"/>
      </w:tblPr>
      <w:tblGrid>
        <w:gridCol w:w="2126"/>
        <w:gridCol w:w="709"/>
        <w:gridCol w:w="1134"/>
        <w:gridCol w:w="1134"/>
        <w:gridCol w:w="1134"/>
        <w:gridCol w:w="1134"/>
        <w:gridCol w:w="1134"/>
        <w:gridCol w:w="1134"/>
      </w:tblGrid>
      <w:tr w:rsidR="00B25BE0" w:rsidRPr="00B25BE0" w:rsidTr="00693E91">
        <w:tc>
          <w:tcPr>
            <w:tcW w:w="21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autoSpaceDE w:val="0"/>
              <w:autoSpaceDN w:val="0"/>
              <w:spacing w:after="0" w:line="228" w:lineRule="auto"/>
              <w:jc w:val="center"/>
              <w:rPr>
                <w:rFonts w:ascii="Times New Roman" w:eastAsia="Times New Roman" w:hAnsi="Times New Roman" w:cs="Times New Roman"/>
                <w:sz w:val="18"/>
                <w:szCs w:val="18"/>
                <w:lang w:eastAsia="ru-RU"/>
              </w:rPr>
            </w:pPr>
            <w:r w:rsidRPr="00B25BE0">
              <w:rPr>
                <w:rFonts w:ascii="Times New Roman" w:eastAsia="Times New Roman" w:hAnsi="Times New Roman" w:cs="Times New Roman"/>
                <w:spacing w:val="-2"/>
                <w:sz w:val="20"/>
                <w:szCs w:val="20"/>
                <w:lang w:eastAsia="ru-RU"/>
              </w:rPr>
              <w:t xml:space="preserve">Наименование </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материалов</w:t>
            </w:r>
          </w:p>
        </w:tc>
        <w:tc>
          <w:tcPr>
            <w:tcW w:w="70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 изм.</w:t>
            </w:r>
          </w:p>
        </w:tc>
        <w:tc>
          <w:tcPr>
            <w:tcW w:w="680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Наружный диаметр обсадных труб, мм</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w:t>
            </w:r>
          </w:p>
        </w:tc>
      </w:tr>
      <w:tr w:rsidR="00B25BE0" w:rsidRPr="00B25BE0" w:rsidTr="00693E91">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Глина</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01-1401-0001)</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r>
      <w:tr w:rsidR="00B25BE0" w:rsidRPr="00B25BE0" w:rsidTr="00693E91">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Цемент тампонажный</w:t>
            </w:r>
          </w:p>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01-0811-0001)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0,63</w:t>
            </w:r>
          </w:p>
        </w:tc>
      </w:tr>
      <w:tr w:rsidR="00B25BE0" w:rsidRPr="00B25BE0" w:rsidTr="00693E91">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pacing w:val="-2"/>
                <w:sz w:val="20"/>
                <w:szCs w:val="20"/>
                <w:lang w:eastAsia="ru-RU"/>
              </w:rPr>
            </w:pPr>
            <w:r w:rsidRPr="00B25BE0">
              <w:rPr>
                <w:rFonts w:ascii="Times New Roman" w:eastAsia="Times New Roman" w:hAnsi="Times New Roman" w:cs="Times New Roman"/>
                <w:spacing w:val="-2"/>
                <w:sz w:val="20"/>
                <w:szCs w:val="20"/>
                <w:lang w:eastAsia="ru-RU"/>
              </w:rPr>
              <w:t>Вода</w:t>
            </w:r>
          </w:p>
          <w:p w:rsidR="00693E91" w:rsidRPr="00B25BE0" w:rsidRDefault="00693E91" w:rsidP="00693E91">
            <w:pPr>
              <w:spacing w:after="0" w:line="228" w:lineRule="auto"/>
              <w:jc w:val="center"/>
              <w:rPr>
                <w:rFonts w:ascii="Times New Roman" w:eastAsia="Times New Roman" w:hAnsi="Times New Roman" w:cs="Times New Roman"/>
                <w:spacing w:val="-2"/>
                <w:sz w:val="20"/>
                <w:szCs w:val="20"/>
                <w:lang w:eastAsia="ru-RU"/>
              </w:rPr>
            </w:pPr>
            <w:r w:rsidRPr="00B25BE0">
              <w:rPr>
                <w:rFonts w:ascii="Times New Roman" w:eastAsia="Times New Roman" w:hAnsi="Times New Roman" w:cs="Times New Roman"/>
                <w:spacing w:val="-2"/>
                <w:sz w:val="20"/>
                <w:szCs w:val="20"/>
                <w:lang w:eastAsia="ru-RU"/>
              </w:rPr>
              <w:t>(код 01-0601-0001)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28"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0,31</w:t>
            </w:r>
          </w:p>
        </w:tc>
      </w:tr>
    </w:tbl>
    <w:p w:rsidR="00693E91" w:rsidRPr="00B25BE0" w:rsidRDefault="00693E91" w:rsidP="00693E91">
      <w:pPr>
        <w:keepNext/>
        <w:spacing w:before="240" w:after="60" w:line="240" w:lineRule="auto"/>
        <w:jc w:val="right"/>
        <w:outlineLvl w:val="3"/>
        <w:rPr>
          <w:rFonts w:ascii="Times New Roman" w:eastAsia="Times New Roman" w:hAnsi="Times New Roman" w:cs="Times New Roman"/>
          <w:b/>
          <w:bCs/>
          <w:sz w:val="24"/>
          <w:szCs w:val="24"/>
          <w:lang w:eastAsia="ru-RU"/>
        </w:rPr>
      </w:pPr>
      <w:r w:rsidRPr="00B25BE0">
        <w:rPr>
          <w:rFonts w:ascii="Times New Roman" w:eastAsia="Times New Roman" w:hAnsi="Times New Roman" w:cs="Times New Roman"/>
          <w:sz w:val="20"/>
          <w:szCs w:val="20"/>
          <w:lang w:eastAsia="ru-RU"/>
        </w:rPr>
        <w:t> </w:t>
      </w:r>
    </w:p>
    <w:tbl>
      <w:tblPr>
        <w:tblW w:w="9639" w:type="dxa"/>
        <w:tblCellMar>
          <w:left w:w="0" w:type="dxa"/>
          <w:right w:w="0" w:type="dxa"/>
        </w:tblCellMar>
        <w:tblLook w:val="04A0" w:firstRow="1" w:lastRow="0" w:firstColumn="1" w:lastColumn="0" w:noHBand="0" w:noVBand="1"/>
      </w:tblPr>
      <w:tblGrid>
        <w:gridCol w:w="2136"/>
        <w:gridCol w:w="717"/>
        <w:gridCol w:w="1131"/>
        <w:gridCol w:w="1131"/>
        <w:gridCol w:w="1131"/>
        <w:gridCol w:w="1131"/>
        <w:gridCol w:w="1131"/>
        <w:gridCol w:w="1131"/>
      </w:tblGrid>
      <w:tr w:rsidR="00B25BE0" w:rsidRPr="00B25BE0" w:rsidTr="00693E91">
        <w:tc>
          <w:tcPr>
            <w:tcW w:w="209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autoSpaceDE w:val="0"/>
              <w:autoSpaceDN w:val="0"/>
              <w:spacing w:after="0" w:line="240" w:lineRule="auto"/>
              <w:jc w:val="center"/>
              <w:rPr>
                <w:rFonts w:ascii="Times New Roman" w:eastAsia="Times New Roman" w:hAnsi="Times New Roman" w:cs="Times New Roman"/>
                <w:sz w:val="18"/>
                <w:szCs w:val="18"/>
                <w:lang w:eastAsia="ru-RU"/>
              </w:rPr>
            </w:pPr>
            <w:r w:rsidRPr="00B25BE0">
              <w:rPr>
                <w:rFonts w:ascii="Times New Roman" w:eastAsia="Times New Roman" w:hAnsi="Times New Roman" w:cs="Times New Roman"/>
                <w:spacing w:val="-2"/>
                <w:sz w:val="20"/>
                <w:szCs w:val="20"/>
                <w:lang w:eastAsia="ru-RU"/>
              </w:rPr>
              <w:t xml:space="preserve">Наименование </w:t>
            </w:r>
          </w:p>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материалов</w:t>
            </w:r>
          </w:p>
        </w:tc>
        <w:tc>
          <w:tcPr>
            <w:tcW w:w="70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 изм.</w:t>
            </w:r>
          </w:p>
        </w:tc>
        <w:tc>
          <w:tcPr>
            <w:tcW w:w="666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Наружный диаметр обсадных труб, мм</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476</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579</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720</w:t>
            </w:r>
          </w:p>
        </w:tc>
      </w:tr>
      <w:tr w:rsidR="00B25BE0" w:rsidRPr="00B25BE0" w:rsidTr="00693E91">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Глина</w:t>
            </w:r>
          </w:p>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01-1401-0001)</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0,70</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0,83</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0,98</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w:t>
            </w:r>
          </w:p>
        </w:tc>
      </w:tr>
      <w:tr w:rsidR="00B25BE0" w:rsidRPr="00B25BE0" w:rsidTr="00693E91">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Цемент тампонажный</w:t>
            </w:r>
          </w:p>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01-0811-0001)</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0,80</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0,98</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1,23</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1,45</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1,73</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w:t>
            </w:r>
          </w:p>
        </w:tc>
      </w:tr>
      <w:tr w:rsidR="00B25BE0" w:rsidRPr="00B25BE0" w:rsidTr="00693E91">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Вода</w:t>
            </w:r>
          </w:p>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01-0601-0001)</w:t>
            </w:r>
          </w:p>
        </w:tc>
        <w:tc>
          <w:tcPr>
            <w:tcW w:w="7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0,40</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0,49</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0,63</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0,86</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1,12</w:t>
            </w:r>
          </w:p>
        </w:tc>
      </w:tr>
    </w:tbl>
    <w:p w:rsidR="00693E91" w:rsidRPr="00B25BE0" w:rsidRDefault="00693E91" w:rsidP="0093135B">
      <w:pPr>
        <w:spacing w:after="0" w:line="240" w:lineRule="auto"/>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 </w:t>
      </w:r>
    </w:p>
    <w:p w:rsidR="0093135B" w:rsidRPr="00B25BE0" w:rsidRDefault="0093135B" w:rsidP="0093135B">
      <w:pPr>
        <w:spacing w:after="0" w:line="240" w:lineRule="auto"/>
        <w:rPr>
          <w:rFonts w:ascii="Times New Roman" w:eastAsia="Times New Roman" w:hAnsi="Times New Roman" w:cs="Times New Roman"/>
          <w:sz w:val="24"/>
          <w:szCs w:val="24"/>
          <w:lang w:eastAsia="ru-RU"/>
        </w:rPr>
      </w:pPr>
    </w:p>
    <w:p w:rsidR="0093135B" w:rsidRPr="00B25BE0" w:rsidRDefault="00693E91" w:rsidP="0093135B">
      <w:pPr>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Приложение 7</w:t>
      </w:r>
      <w:r w:rsidR="0093135B" w:rsidRPr="00B25BE0">
        <w:rPr>
          <w:rFonts w:ascii="Times New Roman" w:eastAsia="Times New Roman" w:hAnsi="Times New Roman" w:cs="Times New Roman"/>
          <w:sz w:val="24"/>
          <w:szCs w:val="24"/>
          <w:lang w:eastAsia="ru-RU"/>
        </w:rPr>
        <w:t xml:space="preserve"> </w:t>
      </w:r>
    </w:p>
    <w:p w:rsidR="0093135B" w:rsidRPr="00B25BE0" w:rsidRDefault="0093135B" w:rsidP="0093135B">
      <w:pPr>
        <w:keepNext/>
        <w:spacing w:after="120" w:line="240" w:lineRule="auto"/>
        <w:jc w:val="center"/>
        <w:rPr>
          <w:rFonts w:ascii="Times New Roman" w:eastAsia="Times New Roman" w:hAnsi="Times New Roman" w:cs="Times New Roman"/>
          <w:sz w:val="24"/>
          <w:szCs w:val="24"/>
          <w:lang w:eastAsia="ru-RU"/>
        </w:rPr>
      </w:pPr>
      <w:bookmarkStart w:id="10" w:name="E04.IV.4.7"/>
      <w:bookmarkEnd w:id="10"/>
      <w:r w:rsidRPr="00B25BE0">
        <w:rPr>
          <w:rFonts w:ascii="Times New Roman" w:eastAsia="Times New Roman" w:hAnsi="Times New Roman" w:cs="Times New Roman"/>
          <w:b/>
          <w:bCs/>
          <w:sz w:val="20"/>
          <w:szCs w:val="20"/>
          <w:lang w:eastAsia="ru-RU"/>
        </w:rPr>
        <w:t>Расход прочих материалов при роторном бурении скважин с прямой и обратной промывкой</w:t>
      </w:r>
    </w:p>
    <w:p w:rsidR="00693E91" w:rsidRPr="00B25BE0" w:rsidRDefault="00693E91" w:rsidP="00693E91">
      <w:pPr>
        <w:spacing w:after="0" w:line="240" w:lineRule="auto"/>
        <w:jc w:val="right"/>
        <w:rPr>
          <w:rFonts w:ascii="Times New Roman" w:eastAsia="Times New Roman" w:hAnsi="Times New Roman" w:cs="Times New Roman"/>
          <w:sz w:val="24"/>
          <w:szCs w:val="24"/>
          <w:lang w:eastAsia="ru-RU"/>
        </w:rPr>
      </w:pP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 м проходки</w:t>
      </w:r>
    </w:p>
    <w:tbl>
      <w:tblPr>
        <w:tblW w:w="9526" w:type="dxa"/>
        <w:tblLayout w:type="fixed"/>
        <w:tblCellMar>
          <w:left w:w="0" w:type="dxa"/>
          <w:right w:w="0" w:type="dxa"/>
        </w:tblCellMar>
        <w:tblLook w:val="04A0" w:firstRow="1" w:lastRow="0" w:firstColumn="1" w:lastColumn="0" w:noHBand="0" w:noVBand="1"/>
      </w:tblPr>
      <w:tblGrid>
        <w:gridCol w:w="1021"/>
        <w:gridCol w:w="3248"/>
        <w:gridCol w:w="1004"/>
        <w:gridCol w:w="851"/>
        <w:gridCol w:w="850"/>
        <w:gridCol w:w="851"/>
        <w:gridCol w:w="850"/>
        <w:gridCol w:w="851"/>
      </w:tblGrid>
      <w:tr w:rsidR="00B25BE0" w:rsidRPr="00B25BE0" w:rsidTr="007D7272">
        <w:tc>
          <w:tcPr>
            <w:tcW w:w="1021"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Шифр</w:t>
            </w:r>
          </w:p>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ресурса</w:t>
            </w:r>
          </w:p>
        </w:tc>
        <w:tc>
          <w:tcPr>
            <w:tcW w:w="3248"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Наименование элементов затрат</w:t>
            </w:r>
          </w:p>
        </w:tc>
        <w:tc>
          <w:tcPr>
            <w:tcW w:w="100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Единица измерения</w:t>
            </w:r>
          </w:p>
        </w:tc>
        <w:tc>
          <w:tcPr>
            <w:tcW w:w="4253"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Группа грунтов</w:t>
            </w:r>
          </w:p>
        </w:tc>
      </w:tr>
      <w:tr w:rsidR="00B25BE0" w:rsidRPr="00B25BE0" w:rsidTr="007D7272">
        <w:tc>
          <w:tcPr>
            <w:tcW w:w="1021" w:type="dxa"/>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3248"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04"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w:t>
            </w:r>
          </w:p>
        </w:tc>
        <w:tc>
          <w:tcPr>
            <w:tcW w:w="85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3</w:t>
            </w:r>
          </w:p>
        </w:tc>
        <w:tc>
          <w:tcPr>
            <w:tcW w:w="85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4</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01-0409-0001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Болты строительные с гайками и шайбами</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0,000024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0,000038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0,000055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0,000085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0,000124</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01-1110-0002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Гвозди строительные</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0,000047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0,000075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0,00011</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0,000245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01-4106-0002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keepNext/>
              <w:spacing w:before="20" w:after="0" w:line="240" w:lineRule="auto"/>
              <w:ind w:left="57" w:right="57" w:firstLine="284"/>
              <w:rPr>
                <w:rFonts w:ascii="TextBook" w:eastAsia="Times New Roman" w:hAnsi="TextBook" w:cs="Times New Roman"/>
                <w:b/>
                <w:bCs/>
                <w:sz w:val="20"/>
                <w:szCs w:val="20"/>
                <w:lang w:eastAsia="ru-RU"/>
              </w:rPr>
            </w:pPr>
            <w:r w:rsidRPr="00B25BE0">
              <w:rPr>
                <w:rFonts w:ascii="Times New Roman" w:eastAsia="Times New Roman" w:hAnsi="Times New Roman" w:cs="Times New Roman"/>
                <w:spacing w:val="-4"/>
                <w:sz w:val="20"/>
                <w:szCs w:val="20"/>
                <w:lang w:eastAsia="ru-RU"/>
              </w:rPr>
              <w:t>Лента липкая изоляционная на поликасиновом компаунде марки ЛСЭПЛ, шириной 20-30 мм, толщиной от 0,14 до 0,19 мм включительно</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0,059</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0,095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0,136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0,210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0,315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01-2604-</w:t>
            </w:r>
            <w:r w:rsidRPr="00B25BE0">
              <w:rPr>
                <w:rFonts w:ascii="Times New Roman" w:eastAsia="Times New Roman" w:hAnsi="Times New Roman" w:cs="Times New Roman"/>
                <w:snapToGrid w:val="0"/>
                <w:sz w:val="20"/>
                <w:szCs w:val="20"/>
                <w:lang w:eastAsia="ru-RU"/>
              </w:rPr>
              <w:lastRenderedPageBreak/>
              <w:t>0082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lastRenderedPageBreak/>
              <w:t>Резина прессованная</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0,051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0,074</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lastRenderedPageBreak/>
              <w:t>01-7233-0008</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pacing w:val="-10"/>
                <w:sz w:val="20"/>
                <w:szCs w:val="20"/>
                <w:lang w:eastAsia="ru-RU"/>
              </w:rPr>
              <w:t>Рукав всасывающий диаметром 100 мм, тип</w:t>
            </w:r>
            <w:r w:rsidRPr="00B25BE0">
              <w:rPr>
                <w:rFonts w:ascii="Times New Roman" w:eastAsia="Times New Roman" w:hAnsi="Times New Roman" w:cs="Times New Roman"/>
                <w:sz w:val="20"/>
                <w:szCs w:val="20"/>
                <w:lang w:eastAsia="ru-RU"/>
              </w:rPr>
              <w:t xml:space="preserve"> КШЗ</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0,028</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0,044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0,066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01-7233-0010</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Рукав напорный для промывки буровых скважин диаметром 38 мм давлением 10 МПа (100 кгс/см</w:t>
            </w:r>
            <w:r w:rsidRPr="00B25BE0">
              <w:rPr>
                <w:rFonts w:ascii="Times New Roman" w:eastAsia="Times New Roman" w:hAnsi="Times New Roman" w:cs="Times New Roman"/>
                <w:sz w:val="20"/>
                <w:szCs w:val="20"/>
                <w:vertAlign w:val="superscript"/>
                <w:lang w:eastAsia="ru-RU"/>
              </w:rPr>
              <w:t>2</w:t>
            </w:r>
            <w:r w:rsidRPr="00B25BE0">
              <w:rPr>
                <w:rFonts w:ascii="Times New Roman" w:eastAsia="Times New Roman" w:hAnsi="Times New Roman" w:cs="Times New Roman"/>
                <w:sz w:val="20"/>
                <w:szCs w:val="20"/>
                <w:lang w:eastAsia="ru-RU"/>
              </w:rPr>
              <w:t>)</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0,055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0,082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0,185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01-1504-0001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Керосин для технических целей марок КТ-1, КТ-2</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0,000167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0,000375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0,000590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0,000870</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01-4510-0002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Масло индустриальное И-20А</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0,00118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0,00175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0,00272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0,00405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01-1511-0001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Смазка солидол жировой «Ж»</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0,00052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0,000765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0,00118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0,00175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01-7204-0001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Ветошь</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0,94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1,38</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10-0105-0038</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keepNext/>
              <w:spacing w:before="20" w:after="0" w:line="240" w:lineRule="auto"/>
              <w:ind w:left="57" w:right="57" w:firstLine="284"/>
              <w:rPr>
                <w:rFonts w:ascii="TextBook" w:eastAsia="Times New Roman" w:hAnsi="TextBook" w:cs="Times New Roman"/>
                <w:b/>
                <w:bCs/>
                <w:sz w:val="20"/>
                <w:szCs w:val="20"/>
                <w:lang w:eastAsia="ru-RU"/>
              </w:rPr>
            </w:pPr>
            <w:r w:rsidRPr="00B25BE0">
              <w:rPr>
                <w:rFonts w:ascii="Times New Roman" w:eastAsia="Times New Roman" w:hAnsi="Times New Roman" w:cs="Times New Roman"/>
                <w:spacing w:val="-6"/>
                <w:sz w:val="20"/>
                <w:szCs w:val="20"/>
                <w:lang w:eastAsia="ru-RU"/>
              </w:rPr>
              <w:t>Проволока светлая диаметром 3.0 мм</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0,000071</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0,000165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0,000365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01-7203-0001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0,000022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0,000036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0,000052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0,000081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0,000119</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01-6304-0075</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pacing w:val="-6"/>
                <w:sz w:val="20"/>
                <w:szCs w:val="20"/>
                <w:lang w:eastAsia="ru-RU"/>
              </w:rPr>
              <w:t xml:space="preserve">Пиломатериалы хвойных пород. Доски необрезные длиной 4-6.5 м, все ширины, </w:t>
            </w:r>
            <w:r w:rsidRPr="00B25BE0">
              <w:rPr>
                <w:rFonts w:ascii="Times New Roman" w:eastAsia="Times New Roman" w:hAnsi="Times New Roman" w:cs="Times New Roman"/>
                <w:spacing w:val="-10"/>
                <w:sz w:val="20"/>
                <w:szCs w:val="20"/>
                <w:lang w:eastAsia="ru-RU"/>
              </w:rPr>
              <w:t>толщиной 32-40 мм, IV сорта</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r w:rsidRPr="00B25BE0">
              <w:rPr>
                <w:rFonts w:ascii="Times New Roman" w:eastAsia="Times New Roman" w:hAnsi="Times New Roman" w:cs="Times New Roman"/>
                <w:snapToGrid w:val="0"/>
                <w:sz w:val="20"/>
                <w:szCs w:val="20"/>
                <w:vertAlign w:val="superscript"/>
                <w:lang w:eastAsia="ru-RU"/>
              </w:rPr>
              <w:t>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01-0409-0001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Болты строительные с гайками и шайбами</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0,000162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0,000355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0,00052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0,000715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01-1110-0002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Гвозди строительные</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0,00143</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01-4106-0002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Лента липкая изоляционная на поликасиновом компаунде марки </w:t>
            </w:r>
            <w:r w:rsidRPr="00B25BE0">
              <w:rPr>
                <w:rFonts w:ascii="Times New Roman" w:eastAsia="Times New Roman" w:hAnsi="Times New Roman" w:cs="Times New Roman"/>
                <w:spacing w:val="-6"/>
                <w:sz w:val="20"/>
                <w:szCs w:val="20"/>
                <w:lang w:eastAsia="ru-RU"/>
              </w:rPr>
              <w:t>ЛСЭПЛ, шириной 20-30 мм, толщиной от 0,14 до 0,19 мм включительно</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0,585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0,9</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1,75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01-7233-0008</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pacing w:val="-10"/>
                <w:sz w:val="20"/>
                <w:szCs w:val="20"/>
                <w:lang w:eastAsia="ru-RU"/>
              </w:rPr>
              <w:t>Рукав всасывающий диаметром 100 мм, тип</w:t>
            </w:r>
            <w:r w:rsidRPr="00B25BE0">
              <w:rPr>
                <w:rFonts w:ascii="Times New Roman" w:eastAsia="Times New Roman" w:hAnsi="Times New Roman" w:cs="Times New Roman"/>
                <w:sz w:val="20"/>
                <w:szCs w:val="20"/>
                <w:lang w:eastAsia="ru-RU"/>
              </w:rPr>
              <w:t xml:space="preserve"> КШЗ</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0,195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0,635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0,88</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01-7233-0010</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Рукав напорный для промывки буровых скважин диаметром 38 мм давлением 10 МПа (100 кгс/см</w:t>
            </w:r>
            <w:r w:rsidRPr="00B25BE0">
              <w:rPr>
                <w:rFonts w:ascii="Times New Roman" w:eastAsia="Times New Roman" w:hAnsi="Times New Roman" w:cs="Times New Roman"/>
                <w:sz w:val="20"/>
                <w:szCs w:val="20"/>
                <w:vertAlign w:val="superscript"/>
                <w:lang w:eastAsia="ru-RU"/>
              </w:rPr>
              <w:t>2</w:t>
            </w:r>
            <w:r w:rsidRPr="00B25BE0">
              <w:rPr>
                <w:rFonts w:ascii="Times New Roman" w:eastAsia="Times New Roman" w:hAnsi="Times New Roman" w:cs="Times New Roman"/>
                <w:sz w:val="20"/>
                <w:szCs w:val="20"/>
                <w:lang w:eastAsia="ru-RU"/>
              </w:rPr>
              <w:t>)</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0,235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0,545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0,79</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1,08</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01-2604-0082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Резина прессованная</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0,097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0,325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0,435</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01-1504-0001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Керосин для технических целей марок КТ-1, КТ-2</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0,00113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0,00166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0,00253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0,00367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0,00507</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01-4510-0002</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Масло индустриальное И-20А</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0,0076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0,0116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0,0167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0,0231</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01-1511-0001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Смазка солидол жировой «Ж»</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0,00227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0,00332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0,00507</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0,00735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0,0102</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01-7204-0001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Ветошь</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1,79</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2,61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3,99</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5,78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7,98</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10-0105-0038</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keepNext/>
              <w:spacing w:before="20" w:after="0" w:line="240" w:lineRule="auto"/>
              <w:ind w:left="57" w:right="57" w:firstLine="284"/>
              <w:rPr>
                <w:rFonts w:ascii="TextBook" w:eastAsia="Times New Roman" w:hAnsi="TextBook" w:cs="Times New Roman"/>
                <w:b/>
                <w:bCs/>
                <w:sz w:val="20"/>
                <w:szCs w:val="20"/>
                <w:lang w:eastAsia="ru-RU"/>
              </w:rPr>
            </w:pPr>
            <w:r w:rsidRPr="00B25BE0">
              <w:rPr>
                <w:rFonts w:ascii="Times New Roman" w:eastAsia="Times New Roman" w:hAnsi="Times New Roman" w:cs="Times New Roman"/>
                <w:spacing w:val="-6"/>
                <w:sz w:val="20"/>
                <w:szCs w:val="20"/>
                <w:lang w:eastAsia="ru-RU"/>
              </w:rPr>
              <w:t>Проволока светлая диаметром 3.0 мм</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0,00048</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0,00108</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0,00157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0,00217</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01-7203-0001</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0,000153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0,000229</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0,000344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0,000491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0,000683</w:t>
            </w:r>
          </w:p>
        </w:tc>
      </w:tr>
      <w:tr w:rsidR="00B25BE0" w:rsidRPr="00B25BE0" w:rsidTr="007D7272">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01-6304-0075</w:t>
            </w:r>
          </w:p>
        </w:tc>
        <w:tc>
          <w:tcPr>
            <w:tcW w:w="3248"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pacing w:val="-6"/>
                <w:sz w:val="20"/>
                <w:szCs w:val="20"/>
                <w:lang w:eastAsia="ru-RU"/>
              </w:rPr>
              <w:t xml:space="preserve">Пиломатериалы хвойных пород. Доски </w:t>
            </w:r>
            <w:r w:rsidRPr="00B25BE0">
              <w:rPr>
                <w:rFonts w:ascii="Times New Roman" w:eastAsia="Times New Roman" w:hAnsi="Times New Roman" w:cs="Times New Roman"/>
                <w:spacing w:val="-10"/>
                <w:sz w:val="20"/>
                <w:szCs w:val="20"/>
                <w:lang w:eastAsia="ru-RU"/>
              </w:rPr>
              <w:t>необрезные длиной 4-6.5 м, все ширины, толщиной</w:t>
            </w:r>
            <w:r w:rsidRPr="00B25BE0">
              <w:rPr>
                <w:rFonts w:ascii="Times New Roman" w:eastAsia="Times New Roman" w:hAnsi="Times New Roman" w:cs="Times New Roman"/>
                <w:spacing w:val="-6"/>
                <w:sz w:val="20"/>
                <w:szCs w:val="20"/>
                <w:lang w:eastAsia="ru-RU"/>
              </w:rPr>
              <w:t xml:space="preserve"> 32-40 мм, IV сорта</w:t>
            </w:r>
          </w:p>
        </w:tc>
        <w:tc>
          <w:tcPr>
            <w:tcW w:w="1004"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pacing w:val="-6"/>
                <w:sz w:val="20"/>
                <w:szCs w:val="20"/>
                <w:lang w:eastAsia="ru-RU"/>
              </w:rPr>
              <w:t>м</w:t>
            </w:r>
            <w:r w:rsidRPr="00B25BE0">
              <w:rPr>
                <w:rFonts w:ascii="Times New Roman" w:eastAsia="Times New Roman" w:hAnsi="Times New Roman" w:cs="Times New Roman"/>
                <w:snapToGrid w:val="0"/>
                <w:spacing w:val="-6"/>
                <w:sz w:val="20"/>
                <w:szCs w:val="20"/>
                <w:vertAlign w:val="superscript"/>
                <w:lang w:eastAsia="ru-RU"/>
              </w:rPr>
              <w:t>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0,048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0,072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0,144</w:t>
            </w:r>
          </w:p>
        </w:tc>
      </w:tr>
    </w:tbl>
    <w:p w:rsidR="00042DCD" w:rsidRPr="00B25BE0" w:rsidRDefault="00693E91" w:rsidP="00042DCD">
      <w:pPr>
        <w:spacing w:after="0" w:line="240" w:lineRule="auto"/>
        <w:jc w:val="right"/>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 </w:t>
      </w:r>
    </w:p>
    <w:p w:rsidR="00693E91" w:rsidRPr="00B25BE0" w:rsidRDefault="00042DCD" w:rsidP="00042DCD">
      <w:pPr>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Приложение 8</w:t>
      </w:r>
    </w:p>
    <w:p w:rsidR="00693E91" w:rsidRPr="00B25BE0" w:rsidRDefault="00693E91" w:rsidP="00693E91">
      <w:pPr>
        <w:keepNext/>
        <w:overflowPunct w:val="0"/>
        <w:autoSpaceDE w:val="0"/>
        <w:autoSpaceDN w:val="0"/>
        <w:spacing w:after="0" w:line="240" w:lineRule="auto"/>
        <w:jc w:val="center"/>
        <w:outlineLvl w:val="8"/>
        <w:rPr>
          <w:rFonts w:ascii="Times New Roman" w:eastAsia="Times New Roman" w:hAnsi="Times New Roman" w:cs="Times New Roman"/>
          <w:b/>
          <w:bCs/>
          <w:sz w:val="24"/>
          <w:szCs w:val="24"/>
          <w:lang w:eastAsia="ru-RU"/>
        </w:rPr>
      </w:pPr>
      <w:bookmarkStart w:id="11" w:name="E04.IV.4.8"/>
      <w:bookmarkEnd w:id="11"/>
      <w:r w:rsidRPr="00B25BE0">
        <w:rPr>
          <w:rFonts w:ascii="Times New Roman" w:eastAsia="Times New Roman" w:hAnsi="Times New Roman" w:cs="Times New Roman"/>
          <w:b/>
          <w:bCs/>
          <w:sz w:val="20"/>
          <w:szCs w:val="20"/>
          <w:lang w:eastAsia="ru-RU"/>
        </w:rPr>
        <w:t>Расход прочих материалов при ударно-канатном бурении скважин</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 м проходки</w:t>
      </w:r>
    </w:p>
    <w:tbl>
      <w:tblPr>
        <w:tblW w:w="9526" w:type="dxa"/>
        <w:tblLayout w:type="fixed"/>
        <w:tblCellMar>
          <w:left w:w="0" w:type="dxa"/>
          <w:right w:w="0" w:type="dxa"/>
        </w:tblCellMar>
        <w:tblLook w:val="04A0" w:firstRow="1" w:lastRow="0" w:firstColumn="1" w:lastColumn="0" w:noHBand="0" w:noVBand="1"/>
      </w:tblPr>
      <w:tblGrid>
        <w:gridCol w:w="737"/>
        <w:gridCol w:w="2216"/>
        <w:gridCol w:w="761"/>
        <w:gridCol w:w="850"/>
        <w:gridCol w:w="851"/>
        <w:gridCol w:w="850"/>
        <w:gridCol w:w="851"/>
        <w:gridCol w:w="850"/>
        <w:gridCol w:w="709"/>
        <w:gridCol w:w="851"/>
      </w:tblGrid>
      <w:tr w:rsidR="00B25BE0" w:rsidRPr="00B25BE0" w:rsidTr="007D7272">
        <w:trPr>
          <w:tblHeader/>
        </w:trPr>
        <w:tc>
          <w:tcPr>
            <w:tcW w:w="737"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Шифр</w:t>
            </w:r>
          </w:p>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ресурса</w:t>
            </w:r>
          </w:p>
        </w:tc>
        <w:tc>
          <w:tcPr>
            <w:tcW w:w="2216"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Наименование элементов затрат</w:t>
            </w:r>
          </w:p>
        </w:tc>
        <w:tc>
          <w:tcPr>
            <w:tcW w:w="761"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7D7272">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Ед</w:t>
            </w:r>
            <w:r w:rsidR="007D7272" w:rsidRPr="00B25BE0">
              <w:rPr>
                <w:rFonts w:ascii="Times New Roman" w:eastAsia="Times New Roman" w:hAnsi="Times New Roman" w:cs="Times New Roman"/>
                <w:snapToGrid w:val="0"/>
                <w:sz w:val="20"/>
                <w:szCs w:val="20"/>
                <w:lang w:eastAsia="ru-RU"/>
              </w:rPr>
              <w:t>.</w:t>
            </w:r>
            <w:r w:rsidRPr="00B25BE0">
              <w:rPr>
                <w:rFonts w:ascii="Times New Roman" w:eastAsia="Times New Roman" w:hAnsi="Times New Roman" w:cs="Times New Roman"/>
                <w:snapToGrid w:val="0"/>
                <w:sz w:val="20"/>
                <w:szCs w:val="20"/>
                <w:lang w:eastAsia="ru-RU"/>
              </w:rPr>
              <w:t xml:space="preserve"> изм</w:t>
            </w:r>
            <w:r w:rsidR="007D7272" w:rsidRPr="00B25BE0">
              <w:rPr>
                <w:rFonts w:ascii="Times New Roman" w:eastAsia="Times New Roman" w:hAnsi="Times New Roman" w:cs="Times New Roman"/>
                <w:snapToGrid w:val="0"/>
                <w:sz w:val="20"/>
                <w:szCs w:val="20"/>
                <w:lang w:eastAsia="ru-RU"/>
              </w:rPr>
              <w:t>.</w:t>
            </w:r>
          </w:p>
        </w:tc>
        <w:tc>
          <w:tcPr>
            <w:tcW w:w="5812" w:type="dxa"/>
            <w:gridSpan w:val="7"/>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Группа грунтов</w:t>
            </w:r>
          </w:p>
        </w:tc>
      </w:tr>
      <w:tr w:rsidR="00B25BE0" w:rsidRPr="00B25BE0" w:rsidTr="007D7272">
        <w:trPr>
          <w:tblHeader/>
        </w:trPr>
        <w:tc>
          <w:tcPr>
            <w:tcW w:w="737" w:type="dxa"/>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16"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61"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w:t>
            </w:r>
          </w:p>
        </w:tc>
        <w:tc>
          <w:tcPr>
            <w:tcW w:w="85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3</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4</w:t>
            </w:r>
          </w:p>
        </w:tc>
        <w:tc>
          <w:tcPr>
            <w:tcW w:w="85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5</w:t>
            </w:r>
          </w:p>
        </w:tc>
        <w:tc>
          <w:tcPr>
            <w:tcW w:w="70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6</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7</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01-0409-0001</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Болты строительные с гайками и шайбами</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0,000056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0,000056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0,000101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0,00021</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0,00068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0,00124</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lastRenderedPageBreak/>
              <w:t>01-4106-0002</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keepNext/>
              <w:spacing w:before="20" w:after="0" w:line="240" w:lineRule="auto"/>
              <w:ind w:left="57" w:right="57" w:firstLine="284"/>
              <w:rPr>
                <w:rFonts w:ascii="TextBook" w:eastAsia="Times New Roman" w:hAnsi="TextBook" w:cs="Times New Roman"/>
                <w:b/>
                <w:bCs/>
                <w:sz w:val="20"/>
                <w:szCs w:val="20"/>
                <w:lang w:eastAsia="ru-RU"/>
              </w:rPr>
            </w:pPr>
            <w:r w:rsidRPr="00B25BE0">
              <w:rPr>
                <w:rFonts w:ascii="Times New Roman" w:eastAsia="Times New Roman" w:hAnsi="Times New Roman" w:cs="Times New Roman"/>
                <w:spacing w:val="-6"/>
                <w:sz w:val="20"/>
                <w:szCs w:val="20"/>
                <w:lang w:eastAsia="ru-RU"/>
              </w:rPr>
              <w:t>Лента липкая изоляционная на поликасиновом компаунде марки ЛСЭПЛ, шириной 20-30 мм, толщиной от 0,14 до 0,19 мм включительно</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0,058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0,23</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0,72</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01-1511-0001</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pacing w:val="-6"/>
                <w:sz w:val="20"/>
                <w:szCs w:val="20"/>
                <w:lang w:eastAsia="ru-RU"/>
              </w:rPr>
              <w:t>Смазка солидол жировой «Ж»</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0,00285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0,0054</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0,00915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0,0165</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01-1504-0001</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Керосин для технических целей марок КТ-1, КТ-2</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0,000125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0,000125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0,00048</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0,0009</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0,00152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0,00275</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01-7204-0001</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Ветошь</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0,38</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0,68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1,42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2,7</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4,58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8,25</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01-7203-0001</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0,000101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0,000101</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0,000213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0,000436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0,000872</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0,00138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0,0025</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01-1110-0002</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Гвозди строительные</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0,000285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0,000285</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0,000607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0,00124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0,00248</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0,00393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0,00712</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01-2604-0082</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Резина прессованная</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0,014</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0,062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0,124</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0,196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0,356</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01-0910-0002</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Пропан-бутан, смесь техническая</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0,426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0,426</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0,911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1,859</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3,718</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5,873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10,652</w:t>
            </w:r>
          </w:p>
        </w:tc>
      </w:tr>
      <w:tr w:rsidR="00B25BE0" w:rsidRPr="00B25BE0" w:rsidTr="007D7272">
        <w:tc>
          <w:tcPr>
            <w:tcW w:w="737"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01-0909-0001</w:t>
            </w:r>
          </w:p>
        </w:tc>
        <w:tc>
          <w:tcPr>
            <w:tcW w:w="2216"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Кислород технический газообразный</w:t>
            </w:r>
          </w:p>
        </w:tc>
        <w:tc>
          <w:tcPr>
            <w:tcW w:w="76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r w:rsidRPr="00B25BE0">
              <w:rPr>
                <w:rFonts w:ascii="Times New Roman" w:eastAsia="Times New Roman" w:hAnsi="Times New Roman" w:cs="Times New Roman"/>
                <w:snapToGrid w:val="0"/>
                <w:sz w:val="20"/>
                <w:szCs w:val="20"/>
                <w:vertAlign w:val="superscript"/>
                <w:lang w:eastAsia="ru-RU"/>
              </w:rPr>
              <w:t>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0,8</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1,71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3,48</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3,96</w:t>
            </w:r>
          </w:p>
        </w:tc>
        <w:tc>
          <w:tcPr>
            <w:tcW w:w="709"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11,0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19,9</w:t>
            </w:r>
          </w:p>
        </w:tc>
      </w:tr>
    </w:tbl>
    <w:p w:rsidR="00693E91" w:rsidRPr="00B25BE0" w:rsidRDefault="00693E91" w:rsidP="00693E91">
      <w:pPr>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042DCD" w:rsidRPr="00B25BE0" w:rsidRDefault="00042DCD" w:rsidP="00042DCD">
      <w:pPr>
        <w:keepNext/>
        <w:spacing w:before="240" w:after="60" w:line="240" w:lineRule="auto"/>
        <w:jc w:val="right"/>
        <w:outlineLvl w:val="3"/>
        <w:rPr>
          <w:rFonts w:ascii="Times New Roman" w:eastAsia="Times New Roman" w:hAnsi="Times New Roman" w:cs="Times New Roman"/>
          <w:b/>
          <w:bCs/>
          <w:sz w:val="24"/>
          <w:szCs w:val="24"/>
          <w:lang w:eastAsia="ru-RU"/>
        </w:rPr>
      </w:pPr>
      <w:bookmarkStart w:id="12" w:name="E04.IV.4.9"/>
      <w:r w:rsidRPr="00B25BE0">
        <w:rPr>
          <w:rFonts w:ascii="Times New Roman" w:eastAsia="Times New Roman" w:hAnsi="Times New Roman" w:cs="Times New Roman"/>
          <w:sz w:val="20"/>
          <w:szCs w:val="20"/>
          <w:lang w:eastAsia="ru-RU"/>
        </w:rPr>
        <w:t>Приложение 9</w:t>
      </w:r>
    </w:p>
    <w:p w:rsidR="00693E91" w:rsidRPr="00B25BE0" w:rsidRDefault="00693E91" w:rsidP="00693E91">
      <w:pPr>
        <w:keepNext/>
        <w:spacing w:before="240" w:after="60" w:line="240" w:lineRule="auto"/>
        <w:jc w:val="center"/>
        <w:outlineLvl w:val="2"/>
        <w:rPr>
          <w:rFonts w:ascii="Arial" w:eastAsia="Times New Roman" w:hAnsi="Arial" w:cs="Arial"/>
          <w:b/>
          <w:bCs/>
          <w:sz w:val="24"/>
          <w:szCs w:val="24"/>
          <w:lang w:eastAsia="ru-RU"/>
        </w:rPr>
      </w:pPr>
      <w:r w:rsidRPr="00B25BE0">
        <w:rPr>
          <w:rFonts w:ascii="Times New Roman" w:eastAsia="Times New Roman" w:hAnsi="Times New Roman" w:cs="Times New Roman"/>
          <w:b/>
          <w:bCs/>
          <w:sz w:val="20"/>
          <w:szCs w:val="20"/>
          <w:lang w:eastAsia="ru-RU"/>
        </w:rPr>
        <w:t>Расход прочих материалов при колонковом бурении скважин станками с электродвигателем</w:t>
      </w:r>
      <w:bookmarkEnd w:id="12"/>
    </w:p>
    <w:p w:rsidR="00693E91" w:rsidRPr="00B25BE0" w:rsidRDefault="00693E91" w:rsidP="00693E91">
      <w:pPr>
        <w:keepNext/>
        <w:spacing w:before="240" w:after="60" w:line="240" w:lineRule="auto"/>
        <w:outlineLvl w:val="3"/>
        <w:rPr>
          <w:rFonts w:ascii="Times New Roman" w:eastAsia="Times New Roman" w:hAnsi="Times New Roman" w:cs="Times New Roman"/>
          <w:b/>
          <w:bCs/>
          <w:sz w:val="24"/>
          <w:szCs w:val="24"/>
          <w:lang w:eastAsia="ru-RU"/>
        </w:rPr>
      </w:pPr>
      <w:r w:rsidRPr="00B25BE0">
        <w:rPr>
          <w:rFonts w:ascii="Times New Roman" w:eastAsia="Times New Roman" w:hAnsi="Times New Roman" w:cs="Times New Roman"/>
          <w:sz w:val="20"/>
          <w:szCs w:val="20"/>
          <w:lang w:eastAsia="ru-RU"/>
        </w:rPr>
        <w:t>Нормы на 100 м проходки</w:t>
      </w:r>
    </w:p>
    <w:tbl>
      <w:tblPr>
        <w:tblW w:w="9526" w:type="dxa"/>
        <w:tblCellMar>
          <w:left w:w="0" w:type="dxa"/>
          <w:right w:w="0" w:type="dxa"/>
        </w:tblCellMar>
        <w:tblLook w:val="04A0" w:firstRow="1" w:lastRow="0" w:firstColumn="1" w:lastColumn="0" w:noHBand="0" w:noVBand="1"/>
      </w:tblPr>
      <w:tblGrid>
        <w:gridCol w:w="768"/>
        <w:gridCol w:w="3573"/>
        <w:gridCol w:w="1040"/>
        <w:gridCol w:w="806"/>
        <w:gridCol w:w="806"/>
        <w:gridCol w:w="806"/>
        <w:gridCol w:w="806"/>
        <w:gridCol w:w="921"/>
      </w:tblGrid>
      <w:tr w:rsidR="00B25BE0" w:rsidRPr="00B25BE0" w:rsidTr="007D7272">
        <w:trPr>
          <w:tblHeader/>
        </w:trPr>
        <w:tc>
          <w:tcPr>
            <w:tcW w:w="0" w:type="auto"/>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Шифр</w:t>
            </w:r>
          </w:p>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ресурса</w:t>
            </w:r>
          </w:p>
        </w:tc>
        <w:tc>
          <w:tcPr>
            <w:tcW w:w="0" w:type="auto"/>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Наименование элементов затрат</w:t>
            </w:r>
          </w:p>
        </w:tc>
        <w:tc>
          <w:tcPr>
            <w:tcW w:w="0" w:type="auto"/>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Единица измерения</w:t>
            </w:r>
          </w:p>
        </w:tc>
        <w:tc>
          <w:tcPr>
            <w:tcW w:w="4145"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Группа грунтов</w:t>
            </w:r>
          </w:p>
        </w:tc>
      </w:tr>
      <w:tr w:rsidR="00B25BE0" w:rsidRPr="00B25BE0" w:rsidTr="007D7272">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extBook" w:eastAsia="Times New Roman" w:hAnsi="TextBook" w:cs="Times New Roman"/>
                <w:spacing w:val="-6"/>
                <w:sz w:val="16"/>
                <w:szCs w:val="1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extBook" w:eastAsia="Times New Roman" w:hAnsi="TextBook" w:cs="Times New Roman"/>
                <w:spacing w:val="-6"/>
                <w:sz w:val="16"/>
                <w:szCs w:val="1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extBook" w:eastAsia="Times New Roman" w:hAnsi="TextBook" w:cs="Times New Roman"/>
                <w:spacing w:val="-6"/>
                <w:sz w:val="16"/>
                <w:szCs w:val="16"/>
                <w:lang w:eastAsia="ru-RU"/>
              </w:rPr>
            </w:pP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4</w:t>
            </w:r>
          </w:p>
        </w:tc>
        <w:tc>
          <w:tcPr>
            <w:tcW w:w="92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93E91" w:rsidRPr="00B25BE0" w:rsidRDefault="00693E91" w:rsidP="00693E91">
            <w:pPr>
              <w:spacing w:after="0" w:line="240" w:lineRule="auto"/>
              <w:jc w:val="center"/>
              <w:rPr>
                <w:rFonts w:ascii="TextBook" w:eastAsia="Times New Roman" w:hAnsi="TextBook" w:cs="Times New Roman"/>
                <w:spacing w:val="-6"/>
                <w:sz w:val="16"/>
                <w:szCs w:val="16"/>
                <w:lang w:eastAsia="ru-RU"/>
              </w:rPr>
            </w:pPr>
            <w:r w:rsidRPr="00B25BE0">
              <w:rPr>
                <w:rFonts w:ascii="Times New Roman" w:eastAsia="Times New Roman" w:hAnsi="Times New Roman" w:cs="Times New Roman"/>
                <w:snapToGrid w:val="0"/>
                <w:spacing w:val="-6"/>
                <w:sz w:val="20"/>
                <w:szCs w:val="20"/>
                <w:lang w:eastAsia="ru-RU"/>
              </w:rPr>
              <w:t>5</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01-0409-0001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Болты строительные с гайками и шайбами</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0,000029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0,000048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0,000062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0,000095</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0,000142</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01-1110-0002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Гвозди строительные</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0,000058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0,000095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0,000125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0,000195</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0,000287</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27-0516-0042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Кабель силовой ГРШ, 16 мм</w:t>
            </w:r>
            <w:r w:rsidRPr="00B25BE0">
              <w:rPr>
                <w:rFonts w:ascii="Times New Roman" w:eastAsia="Times New Roman" w:hAnsi="Times New Roman" w:cs="Times New Roman"/>
                <w:sz w:val="20"/>
                <w:szCs w:val="20"/>
                <w:vertAlign w:val="superscript"/>
                <w:lang w:eastAsia="ru-RU"/>
              </w:rPr>
              <w:t>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0,061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0,098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0,132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0,205</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01-4106-0002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Лента липкая изоляционная на поликасиновом компаунде марки ЛСЭПЛ, шириной 20-30 мм, толщиной от 0,14 до 0,19 мм включительно</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0,074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0,157</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0,241</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0,356</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01-2602-0002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Манжеты резиновые</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шт.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0,207</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0,325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0,436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0,675</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01-2604-0082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Резина прессованная</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0,059</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0,086</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lastRenderedPageBreak/>
              <w:t>01-7242-0083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Набивки сальниковые</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0,055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0,095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0,196</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0,288</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01-1504-0001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Керосин для технических целей марок КТ-1, КТ-2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0,000208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0,000325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0,000425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0,000678</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0,000986</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01-4510-0002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Масло индустриальное И-20А</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0,000955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0,00145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0,00314</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0,00456</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01-1511-0001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Смазка солидол жировой «Ж»</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0,00065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0,000885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0,00137</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01-7204-0001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Ветошь</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0,325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0,512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0,69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1,08</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1,59</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10-0105-0038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Проволока светлая диаметром 3,0 мм</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0,000089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0,000288</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0,000426</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01-7203-0001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0,000049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0,000065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0,000149</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01-2405-0020</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Листы асбестоцементные плоские с гладкой поверхностью прессованные толщиной 10 мм</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r w:rsidRPr="00B25BE0">
              <w:rPr>
                <w:rFonts w:ascii="Times New Roman" w:eastAsia="Times New Roman" w:hAnsi="Times New Roman" w:cs="Times New Roman"/>
                <w:snapToGrid w:val="0"/>
                <w:sz w:val="20"/>
                <w:szCs w:val="20"/>
                <w:vertAlign w:val="superscript"/>
                <w:lang w:eastAsia="ru-RU"/>
              </w:rPr>
              <w:t>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0,0018</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0,0023</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01-6304-0075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Пиломатериалы хвойных пород. Доски необрезные длиной 4-6,5 м, все ширины, толщиной 32-40 мм IV сорта</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r w:rsidRPr="00B25BE0">
              <w:rPr>
                <w:rFonts w:ascii="Times New Roman" w:eastAsia="Times New Roman" w:hAnsi="Times New Roman" w:cs="Times New Roman"/>
                <w:snapToGrid w:val="0"/>
                <w:sz w:val="20"/>
                <w:szCs w:val="20"/>
                <w:vertAlign w:val="superscript"/>
                <w:lang w:eastAsia="ru-RU"/>
              </w:rPr>
              <w:t>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0,029</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01-0409-0001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pacing w:val="-10"/>
                <w:sz w:val="20"/>
                <w:szCs w:val="20"/>
                <w:lang w:eastAsia="ru-RU"/>
              </w:rPr>
              <w:t>Болты строительные с гайками и шайбами</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0,000177</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0,000264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0,000396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0,000542</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0,000756</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01-1110-0002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Гвозди строительные</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0,00035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0,000531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0,000792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0,00109</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0,0015</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27-0516-0042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Кабель силовой ГРШ, 16 мм</w:t>
            </w:r>
            <w:r w:rsidRPr="00B25BE0">
              <w:rPr>
                <w:rFonts w:ascii="Times New Roman" w:eastAsia="Times New Roman" w:hAnsi="Times New Roman" w:cs="Times New Roman"/>
                <w:sz w:val="20"/>
                <w:szCs w:val="20"/>
                <w:vertAlign w:val="superscript"/>
                <w:lang w:eastAsia="ru-RU"/>
              </w:rPr>
              <w:t>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0,374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0,55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0,836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1,16</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1,57</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01-4106-0002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Лента липкая изоляционная на поликасиновом компаунде марки ЛСЭПЛ, шириной 20-30 мм, толщиной от 0,14 до 0,19 мм включительно</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0,649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0,985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1,36</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1,89</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01-2602-0002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Манжеты резиновые</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шт.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1,23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1,84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2,78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3,85</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5,32</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01-2604-0082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Резина прессованная</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0,152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0,241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0,336</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0,462</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01-7242-0083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Набивки сальниковые</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0,352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0,528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0,792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1,08</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1,51</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01-1504-0001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Керосин для технических целей марок КТ-1, КТ-2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0,00124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0,00183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0,00276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0,00385</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0,00531</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01-4510-0002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Масло индустриальное И-20А</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0,00572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0,00836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0,0127</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0,0176</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0,0243</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01-1511-0001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Смазка солидол жировой «Ж»</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0,00365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0,00558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0,00772</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0,0107</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w:t>
            </w:r>
            <w:r w:rsidRPr="00B25BE0">
              <w:rPr>
                <w:rFonts w:ascii="Times New Roman" w:eastAsia="Times New Roman" w:hAnsi="Times New Roman" w:cs="Times New Roman"/>
                <w:snapToGrid w:val="0"/>
                <w:sz w:val="20"/>
                <w:szCs w:val="20"/>
                <w:lang w:eastAsia="ru-RU"/>
              </w:rPr>
              <w:lastRenderedPageBreak/>
              <w:t>7204-0001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lastRenderedPageBreak/>
              <w:t>Ветошь</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кг</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1,97</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2,87</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4,39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6,07</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8,38</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lastRenderedPageBreak/>
              <w:t>10-0105-0038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Проволока светлая диаметром 3,0 мм</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0,000528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0,00119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0,00165</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0,00228</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01-7203-0001</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т</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0,000182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0,000274</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0,000409</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0,000564</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0,000782</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01-2405-0020</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Листы асбестоцементные плоские с гладкой поверхностью прессованные толщиной 10 мм</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r w:rsidRPr="00B25BE0">
              <w:rPr>
                <w:rFonts w:ascii="Times New Roman" w:eastAsia="Times New Roman" w:hAnsi="Times New Roman" w:cs="Times New Roman"/>
                <w:snapToGrid w:val="0"/>
                <w:sz w:val="20"/>
                <w:szCs w:val="20"/>
                <w:vertAlign w:val="superscript"/>
                <w:lang w:eastAsia="ru-RU"/>
              </w:rPr>
              <w:t>2</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0,0035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0,0048</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0,0066</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0,0082</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0,0102</w:t>
            </w:r>
          </w:p>
        </w:tc>
      </w:tr>
      <w:tr w:rsidR="00B25BE0" w:rsidRPr="00B25BE0" w:rsidTr="007D7272">
        <w:tc>
          <w:tcPr>
            <w:tcW w:w="0" w:type="auto"/>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01-6304-0075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pacing w:val="-2"/>
                <w:sz w:val="20"/>
                <w:szCs w:val="20"/>
                <w:lang w:eastAsia="ru-RU"/>
              </w:rPr>
            </w:pPr>
            <w:r w:rsidRPr="00B25BE0">
              <w:rPr>
                <w:rFonts w:ascii="Times New Roman" w:eastAsia="Times New Roman" w:hAnsi="Times New Roman" w:cs="Times New Roman"/>
                <w:spacing w:val="-2"/>
                <w:sz w:val="20"/>
                <w:szCs w:val="20"/>
                <w:lang w:eastAsia="ru-RU"/>
              </w:rPr>
              <w:t>Пиломатериалы хвойных пород. Доски необрезные длиной 4-6,5 м, все ширины, толщиной 32-40 мм IV сорта</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м</w:t>
            </w:r>
            <w:r w:rsidRPr="00B25BE0">
              <w:rPr>
                <w:rFonts w:ascii="Times New Roman" w:eastAsia="Times New Roman" w:hAnsi="Times New Roman" w:cs="Times New Roman"/>
                <w:snapToGrid w:val="0"/>
                <w:sz w:val="20"/>
                <w:szCs w:val="20"/>
                <w:vertAlign w:val="superscript"/>
                <w:lang w:eastAsia="ru-RU"/>
              </w:rPr>
              <w:t>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0,035</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0,053</w:t>
            </w:r>
          </w:p>
        </w:tc>
        <w:tc>
          <w:tcPr>
            <w:tcW w:w="0" w:type="auto"/>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0,079</w:t>
            </w:r>
          </w:p>
        </w:tc>
        <w:tc>
          <w:tcPr>
            <w:tcW w:w="921" w:type="dxa"/>
            <w:tcBorders>
              <w:top w:val="nil"/>
              <w:left w:val="nil"/>
              <w:bottom w:val="single" w:sz="8" w:space="0" w:color="auto"/>
              <w:right w:val="single" w:sz="8" w:space="0" w:color="auto"/>
            </w:tcBorders>
            <w:tcMar>
              <w:top w:w="0" w:type="dxa"/>
              <w:left w:w="28" w:type="dxa"/>
              <w:bottom w:w="0" w:type="dxa"/>
              <w:right w:w="2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napToGrid w:val="0"/>
                <w:sz w:val="20"/>
                <w:szCs w:val="20"/>
                <w:lang w:eastAsia="ru-RU"/>
              </w:rPr>
              <w:t>0,109</w:t>
            </w:r>
          </w:p>
        </w:tc>
      </w:tr>
    </w:tbl>
    <w:p w:rsidR="00693E91" w:rsidRPr="00B25BE0" w:rsidRDefault="00693E91" w:rsidP="00693E91">
      <w:pPr>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7D7272" w:rsidRPr="00B25BE0" w:rsidRDefault="007D7272" w:rsidP="00693E91">
      <w:pPr>
        <w:spacing w:after="0" w:line="240" w:lineRule="auto"/>
        <w:jc w:val="right"/>
        <w:rPr>
          <w:rFonts w:ascii="Times New Roman" w:eastAsia="Times New Roman" w:hAnsi="Times New Roman" w:cs="Times New Roman"/>
          <w:sz w:val="20"/>
          <w:szCs w:val="20"/>
          <w:lang w:eastAsia="ru-RU"/>
        </w:rPr>
      </w:pPr>
      <w:bookmarkStart w:id="13" w:name="E04.IV.4.10"/>
      <w:bookmarkEnd w:id="13"/>
    </w:p>
    <w:p w:rsidR="00693E91" w:rsidRPr="00B25BE0" w:rsidRDefault="00693E91" w:rsidP="00693E91">
      <w:pPr>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Приложение 10</w:t>
      </w:r>
    </w:p>
    <w:p w:rsidR="007D7272" w:rsidRPr="00B25BE0" w:rsidRDefault="007D7272" w:rsidP="00693E91">
      <w:pPr>
        <w:keepNext/>
        <w:spacing w:after="120" w:line="240" w:lineRule="auto"/>
        <w:ind w:left="1134" w:right="1134"/>
        <w:jc w:val="center"/>
        <w:rPr>
          <w:rFonts w:ascii="Times New Roman" w:eastAsia="Times New Roman" w:hAnsi="Times New Roman" w:cs="Times New Roman"/>
          <w:b/>
          <w:bCs/>
          <w:sz w:val="20"/>
          <w:szCs w:val="20"/>
          <w:lang w:eastAsia="ru-RU"/>
        </w:rPr>
      </w:pPr>
    </w:p>
    <w:p w:rsidR="00693E91" w:rsidRPr="00B25BE0" w:rsidRDefault="00693E91" w:rsidP="00693E91">
      <w:pPr>
        <w:keepNext/>
        <w:spacing w:after="120" w:line="240" w:lineRule="auto"/>
        <w:ind w:left="1134" w:right="1134"/>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Расход материалов при бурении скважин на воду</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Глава I.</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Нормы настоящей главы регламентируют расход материалов на бурение скважин на воду по различным породам вращательным и ударно-канатным способами, а также на крепление скважин стальными обсадными трубами и цементирование.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 При бурении скважин на воду нормами сборника учтен расход породоразрушающих инструментов в следующих таблицах:</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001÷003 - при вращательном бурении роторным и колонковым способами с применением породоразрушающих инструментов диаметром 150</w:t>
      </w:r>
      <w:r w:rsidRPr="00B25BE0">
        <w:rPr>
          <w:rFonts w:ascii="Times New Roman" w:eastAsia="Times New Roman" w:hAnsi="Times New Roman" w:cs="Times New Roman"/>
          <w:sz w:val="20"/>
          <w:szCs w:val="20"/>
          <w:lang w:eastAsia="ru-RU"/>
        </w:rPr>
        <w:noBreakHyphen/>
        <w:t>200 мм;</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017 - при ударно-канатном бурении с применением породоразрушающих инструментов диаметром 250</w:t>
      </w:r>
      <w:r w:rsidRPr="00B25BE0">
        <w:rPr>
          <w:rFonts w:ascii="Times New Roman" w:eastAsia="Times New Roman" w:hAnsi="Times New Roman" w:cs="Times New Roman"/>
          <w:sz w:val="20"/>
          <w:szCs w:val="20"/>
          <w:lang w:eastAsia="ru-RU"/>
        </w:rPr>
        <w:noBreakHyphen/>
        <w:t>300 мм;</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023 - при вращательном бурении долотом большого диаметра роторным способом с прямой промывкой с применением породоразрушающих инструментов диаметром 500</w:t>
      </w:r>
      <w:r w:rsidRPr="00B25BE0">
        <w:rPr>
          <w:rFonts w:ascii="Times New Roman" w:eastAsia="Times New Roman" w:hAnsi="Times New Roman" w:cs="Times New Roman"/>
          <w:sz w:val="20"/>
          <w:szCs w:val="20"/>
          <w:lang w:eastAsia="ru-RU"/>
        </w:rPr>
        <w:noBreakHyphen/>
        <w:t>600 мм;</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026 - при вращательном бурении реактивно-турбинным способом с применением породоразрушающих инструментов диаметром 500</w:t>
      </w:r>
      <w:r w:rsidRPr="00B25BE0">
        <w:rPr>
          <w:rFonts w:ascii="Times New Roman" w:eastAsia="Times New Roman" w:hAnsi="Times New Roman" w:cs="Times New Roman"/>
          <w:sz w:val="20"/>
          <w:szCs w:val="20"/>
          <w:lang w:eastAsia="ru-RU"/>
        </w:rPr>
        <w:noBreakHyphen/>
        <w:t>600 мм. При других диаметрах породоразрушающих инструментов применять поправочные коэффициенты по таблицам 1, 2, 3 в зависимости от способа бурения.</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1</w:t>
      </w:r>
    </w:p>
    <w:tbl>
      <w:tblPr>
        <w:tblW w:w="9648" w:type="dxa"/>
        <w:tblCellMar>
          <w:left w:w="0" w:type="dxa"/>
          <w:right w:w="0" w:type="dxa"/>
        </w:tblCellMar>
        <w:tblLook w:val="04A0" w:firstRow="1" w:lastRow="0" w:firstColumn="1" w:lastColumn="0" w:noHBand="0" w:noVBand="1"/>
      </w:tblPr>
      <w:tblGrid>
        <w:gridCol w:w="1243"/>
        <w:gridCol w:w="4605"/>
        <w:gridCol w:w="2300"/>
        <w:gridCol w:w="1500"/>
      </w:tblGrid>
      <w:tr w:rsidR="00B25BE0" w:rsidRPr="00B25BE0" w:rsidTr="007D7272">
        <w:tc>
          <w:tcPr>
            <w:tcW w:w="124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п/п</w:t>
            </w:r>
          </w:p>
        </w:tc>
        <w:tc>
          <w:tcPr>
            <w:tcW w:w="460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породоразрушающего инструмента, мм</w:t>
            </w:r>
          </w:p>
        </w:tc>
        <w:tc>
          <w:tcPr>
            <w:tcW w:w="38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Способ бурения</w:t>
            </w:r>
          </w:p>
        </w:tc>
      </w:tr>
      <w:tr w:rsidR="00B25BE0" w:rsidRPr="00B25BE0" w:rsidTr="007D7272">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роторный, колонковый</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ударно-канатный</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r w:rsidRPr="00B25BE0">
              <w:rPr>
                <w:rFonts w:ascii="Times New Roman" w:eastAsia="Times New Roman" w:hAnsi="Times New Roman" w:cs="Times New Roman"/>
                <w:sz w:val="20"/>
                <w:szCs w:val="20"/>
                <w:lang w:val="en-US" w:eastAsia="ru-RU"/>
              </w:rPr>
              <w:t>.</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125</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0,75</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2.</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125 до 150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0,86</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3.</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r w:rsidRPr="00B25BE0">
              <w:rPr>
                <w:rFonts w:ascii="Times New Roman" w:eastAsia="Times New Roman" w:hAnsi="Times New Roman" w:cs="Times New Roman"/>
                <w:sz w:val="20"/>
                <w:szCs w:val="20"/>
                <w:lang w:val="en-US" w:eastAsia="ru-RU"/>
              </w:rPr>
              <w:t>.</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1,11</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1,22</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r w:rsidRPr="00B25BE0">
              <w:rPr>
                <w:rFonts w:ascii="Times New Roman" w:eastAsia="Times New Roman" w:hAnsi="Times New Roman" w:cs="Times New Roman"/>
                <w:sz w:val="20"/>
                <w:szCs w:val="20"/>
                <w:lang w:val="en-US" w:eastAsia="ru-RU"/>
              </w:rPr>
              <w:t>.</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350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w:t>
            </w:r>
            <w:r w:rsidRPr="00B25BE0">
              <w:rPr>
                <w:rFonts w:ascii="Times New Roman" w:eastAsia="Times New Roman" w:hAnsi="Times New Roman" w:cs="Times New Roman"/>
                <w:sz w:val="20"/>
                <w:szCs w:val="20"/>
                <w:lang w:val="en-US" w:eastAsia="ru-RU"/>
              </w:rPr>
              <w:t>.</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350 до 400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1,52</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r w:rsidRPr="00B25BE0">
              <w:rPr>
                <w:rFonts w:ascii="Times New Roman" w:eastAsia="Times New Roman" w:hAnsi="Times New Roman" w:cs="Times New Roman"/>
                <w:sz w:val="20"/>
                <w:szCs w:val="20"/>
                <w:lang w:val="en-US" w:eastAsia="ru-RU"/>
              </w:rPr>
              <w:t>.</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450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450 до 500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1,82</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1,45</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550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550 до 600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650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650 до 700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700 до 750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r>
      <w:tr w:rsidR="00B25BE0" w:rsidRPr="00B25BE0" w:rsidTr="007D7272">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46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750 до 800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2,95</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2</w:t>
      </w:r>
    </w:p>
    <w:tbl>
      <w:tblPr>
        <w:tblW w:w="9648" w:type="dxa"/>
        <w:tblCellMar>
          <w:left w:w="0" w:type="dxa"/>
          <w:right w:w="0" w:type="dxa"/>
        </w:tblCellMar>
        <w:tblLook w:val="04A0" w:firstRow="1" w:lastRow="0" w:firstColumn="1" w:lastColumn="0" w:noHBand="0" w:noVBand="1"/>
      </w:tblPr>
      <w:tblGrid>
        <w:gridCol w:w="1224"/>
        <w:gridCol w:w="4682"/>
        <w:gridCol w:w="3742"/>
      </w:tblGrid>
      <w:tr w:rsidR="00B25BE0" w:rsidRPr="00B25BE0" w:rsidTr="00693E91">
        <w:tc>
          <w:tcPr>
            <w:tcW w:w="12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п/п</w:t>
            </w:r>
          </w:p>
        </w:tc>
        <w:tc>
          <w:tcPr>
            <w:tcW w:w="46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породоразрушающего инструмента, мм</w:t>
            </w:r>
          </w:p>
        </w:tc>
        <w:tc>
          <w:tcPr>
            <w:tcW w:w="37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Способ бурения роторный, с прямой </w:t>
            </w:r>
            <w:r w:rsidRPr="00B25BE0">
              <w:rPr>
                <w:rFonts w:ascii="Times New Roman" w:eastAsia="Times New Roman" w:hAnsi="Times New Roman" w:cs="Times New Roman"/>
                <w:sz w:val="20"/>
                <w:szCs w:val="20"/>
                <w:lang w:eastAsia="ru-RU"/>
              </w:rPr>
              <w:lastRenderedPageBreak/>
              <w:t>промывкой, долотом большого диаметра</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1</w:t>
            </w:r>
            <w:r w:rsidRPr="00B25BE0">
              <w:rPr>
                <w:rFonts w:ascii="Times New Roman" w:eastAsia="Times New Roman" w:hAnsi="Times New Roman" w:cs="Times New Roman"/>
                <w:sz w:val="20"/>
                <w:szCs w:val="20"/>
                <w:lang w:val="en-US" w:eastAsia="ru-RU"/>
              </w:rPr>
              <w:t>.</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2.</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700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3.</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700 до 800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r w:rsidRPr="00B25BE0">
              <w:rPr>
                <w:rFonts w:ascii="Times New Roman" w:eastAsia="Times New Roman" w:hAnsi="Times New Roman" w:cs="Times New Roman"/>
                <w:sz w:val="20"/>
                <w:szCs w:val="20"/>
                <w:lang w:val="en-US" w:eastAsia="ru-RU"/>
              </w:rPr>
              <w:t>.</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800 до 900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900 до 1000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1,51</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r w:rsidRPr="00B25BE0">
              <w:rPr>
                <w:rFonts w:ascii="Times New Roman" w:eastAsia="Times New Roman" w:hAnsi="Times New Roman" w:cs="Times New Roman"/>
                <w:sz w:val="20"/>
                <w:szCs w:val="20"/>
                <w:lang w:val="en-US" w:eastAsia="ru-RU"/>
              </w:rPr>
              <w:t>.</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1000 до 1200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w:t>
            </w:r>
            <w:r w:rsidRPr="00B25BE0">
              <w:rPr>
                <w:rFonts w:ascii="Times New Roman" w:eastAsia="Times New Roman" w:hAnsi="Times New Roman" w:cs="Times New Roman"/>
                <w:sz w:val="20"/>
                <w:szCs w:val="20"/>
                <w:lang w:val="en-US" w:eastAsia="ru-RU"/>
              </w:rPr>
              <w:t>.</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1200 до 1400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1,82</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r w:rsidRPr="00B25BE0">
              <w:rPr>
                <w:rFonts w:ascii="Times New Roman" w:eastAsia="Times New Roman" w:hAnsi="Times New Roman" w:cs="Times New Roman"/>
                <w:sz w:val="20"/>
                <w:szCs w:val="20"/>
                <w:lang w:val="en-US" w:eastAsia="ru-RU"/>
              </w:rPr>
              <w:t>.</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1400 до 1600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1,92</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r w:rsidRPr="00B25BE0">
              <w:rPr>
                <w:rFonts w:ascii="Times New Roman" w:eastAsia="Times New Roman" w:hAnsi="Times New Roman" w:cs="Times New Roman"/>
                <w:sz w:val="20"/>
                <w:szCs w:val="20"/>
                <w:lang w:val="en-US" w:eastAsia="ru-RU"/>
              </w:rPr>
              <w:t>.</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1600 до 1800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1,99</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1800 до 2000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2,07</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2000 до 2400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2,14</w:t>
            </w:r>
          </w:p>
        </w:tc>
      </w:tr>
      <w:tr w:rsidR="00B25BE0" w:rsidRPr="00B25BE0" w:rsidTr="00693E91">
        <w:tc>
          <w:tcPr>
            <w:tcW w:w="12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468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2400 до 2800</w:t>
            </w:r>
          </w:p>
        </w:tc>
        <w:tc>
          <w:tcPr>
            <w:tcW w:w="37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3</w:t>
      </w:r>
    </w:p>
    <w:tbl>
      <w:tblPr>
        <w:tblW w:w="9648" w:type="dxa"/>
        <w:tblCellMar>
          <w:left w:w="0" w:type="dxa"/>
          <w:right w:w="0" w:type="dxa"/>
        </w:tblCellMar>
        <w:tblLook w:val="04A0" w:firstRow="1" w:lastRow="0" w:firstColumn="1" w:lastColumn="0" w:noHBand="0" w:noVBand="1"/>
      </w:tblPr>
      <w:tblGrid>
        <w:gridCol w:w="1242"/>
        <w:gridCol w:w="3366"/>
        <w:gridCol w:w="1620"/>
        <w:gridCol w:w="1800"/>
        <w:gridCol w:w="1620"/>
      </w:tblGrid>
      <w:tr w:rsidR="00B25BE0" w:rsidRPr="00B25BE0" w:rsidTr="00693E91">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п/п</w:t>
            </w:r>
          </w:p>
        </w:tc>
        <w:tc>
          <w:tcPr>
            <w:tcW w:w="33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породоразрушающего инструмента, мм</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долот в комплекте, мм</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Количество долот в комплекте, шт.</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Способ бурения реактивно-турбинный</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r w:rsidRPr="00B25BE0">
              <w:rPr>
                <w:rFonts w:ascii="Times New Roman" w:eastAsia="Times New Roman" w:hAnsi="Times New Roman" w:cs="Times New Roman"/>
                <w:sz w:val="20"/>
                <w:szCs w:val="20"/>
                <w:lang w:val="en-US" w:eastAsia="ru-RU"/>
              </w:rPr>
              <w:t>.</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400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2.</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500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3.</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r w:rsidRPr="00B25BE0">
              <w:rPr>
                <w:rFonts w:ascii="Times New Roman" w:eastAsia="Times New Roman" w:hAnsi="Times New Roman" w:cs="Times New Roman"/>
                <w:sz w:val="20"/>
                <w:szCs w:val="20"/>
                <w:lang w:val="en-US" w:eastAsia="ru-RU"/>
              </w:rPr>
              <w:t>.</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700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1,23</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700 до 800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1,67</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r w:rsidRPr="00B25BE0">
              <w:rPr>
                <w:rFonts w:ascii="Times New Roman" w:eastAsia="Times New Roman" w:hAnsi="Times New Roman" w:cs="Times New Roman"/>
                <w:sz w:val="20"/>
                <w:szCs w:val="20"/>
                <w:lang w:val="en-US" w:eastAsia="ru-RU"/>
              </w:rPr>
              <w:t>.</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800 до 1000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2,43</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w:t>
            </w:r>
            <w:r w:rsidRPr="00B25BE0">
              <w:rPr>
                <w:rFonts w:ascii="Times New Roman" w:eastAsia="Times New Roman" w:hAnsi="Times New Roman" w:cs="Times New Roman"/>
                <w:sz w:val="20"/>
                <w:szCs w:val="20"/>
                <w:lang w:val="en-US" w:eastAsia="ru-RU"/>
              </w:rPr>
              <w:t>.</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1000 до 1100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r w:rsidRPr="00B25BE0">
              <w:rPr>
                <w:rFonts w:ascii="Times New Roman" w:eastAsia="Times New Roman" w:hAnsi="Times New Roman" w:cs="Times New Roman"/>
                <w:sz w:val="20"/>
                <w:szCs w:val="20"/>
                <w:lang w:val="en-US" w:eastAsia="ru-RU"/>
              </w:rPr>
              <w:t>.</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1100 до 1300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445, 349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r w:rsidRPr="00B25BE0">
              <w:rPr>
                <w:rFonts w:ascii="Times New Roman" w:eastAsia="Times New Roman" w:hAnsi="Times New Roman" w:cs="Times New Roman"/>
                <w:sz w:val="20"/>
                <w:szCs w:val="20"/>
                <w:lang w:val="en-US" w:eastAsia="ru-RU"/>
              </w:rPr>
              <w:t>.</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1300 до 1600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349, 490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1600 до 1800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394</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9,3</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1800 до 2100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2100 до 2300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16,3</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2300 до 2600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490 + 750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24,7</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2600 до 3000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620 + 750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2+ 1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28,8</w:t>
            </w:r>
          </w:p>
        </w:tc>
      </w:tr>
      <w:tr w:rsidR="00B25BE0" w:rsidRPr="00B25BE0" w:rsidTr="00693E91">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33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3000 до 3200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620 + 750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3+ 1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30,4</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7D7272">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 интервале 1100</w:t>
      </w:r>
      <w:r w:rsidRPr="00B25BE0">
        <w:rPr>
          <w:rFonts w:ascii="Times New Roman" w:eastAsia="Times New Roman" w:hAnsi="Times New Roman" w:cs="Times New Roman"/>
          <w:sz w:val="20"/>
          <w:szCs w:val="20"/>
          <w:lang w:eastAsia="ru-RU"/>
        </w:rPr>
        <w:noBreakHyphen/>
        <w:t>1300 мм бур 1260 мм комплектуется долотом 445 мм - 3 шт., в интервале 1100</w:t>
      </w:r>
      <w:r w:rsidRPr="00B25BE0">
        <w:rPr>
          <w:rFonts w:ascii="Times New Roman" w:eastAsia="Times New Roman" w:hAnsi="Times New Roman" w:cs="Times New Roman"/>
          <w:sz w:val="20"/>
          <w:szCs w:val="20"/>
          <w:lang w:eastAsia="ru-RU"/>
        </w:rPr>
        <w:noBreakHyphen/>
        <w:t>1300 мм, бур 1300 мм комплектуется долотом 349 мм - 3 шт., в интервале 1300</w:t>
      </w:r>
      <w:r w:rsidRPr="00B25BE0">
        <w:rPr>
          <w:rFonts w:ascii="Times New Roman" w:eastAsia="Times New Roman" w:hAnsi="Times New Roman" w:cs="Times New Roman"/>
          <w:sz w:val="20"/>
          <w:szCs w:val="20"/>
          <w:lang w:eastAsia="ru-RU"/>
        </w:rPr>
        <w:noBreakHyphen/>
        <w:t>1600 мм бур 1520 мм комплектуется долотом 349 мм - 3 шт., в интервале 1300</w:t>
      </w:r>
      <w:r w:rsidRPr="00B25BE0">
        <w:rPr>
          <w:rFonts w:ascii="Times New Roman" w:eastAsia="Times New Roman" w:hAnsi="Times New Roman" w:cs="Times New Roman"/>
          <w:sz w:val="20"/>
          <w:szCs w:val="20"/>
          <w:lang w:eastAsia="ru-RU"/>
        </w:rPr>
        <w:noBreakHyphen/>
        <w:t>1600 мм бур 1560 мм комплектуется долотом 490 мм - 3 шт.</w:t>
      </w:r>
    </w:p>
    <w:p w:rsidR="00693E91" w:rsidRPr="00B25BE0" w:rsidRDefault="00693E91" w:rsidP="007D7272">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 применении долот других диаметров вводится коэффициент, как отношение квадрата расчетного диаметра бура к квадрату базового диаметра бура.</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1. Бурение скважин вращательным способом без отбора керна</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7D7272">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Бурение скважин с прямой промывкой водой или глинистым раствором. 2. Наращивание бурильных труб. 3. Спуск и подъем бурового снаряда. 4. Смена породоразрушающего инструмента. 5. Приготовление глинистого раствора. 6. Обслуживание бурового оборудования.</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А. Расход трехшарошечных долот при бурении скважин роторным способом с применением бурильных труб диаметром 60,3-73 мм</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001</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шт.</w:t>
      </w:r>
    </w:p>
    <w:tbl>
      <w:tblPr>
        <w:tblW w:w="9694" w:type="dxa"/>
        <w:tblCellMar>
          <w:left w:w="0" w:type="dxa"/>
          <w:right w:w="0" w:type="dxa"/>
        </w:tblCellMar>
        <w:tblLook w:val="04A0" w:firstRow="1" w:lastRow="0" w:firstColumn="1" w:lastColumn="0" w:noHBand="0" w:noVBand="1"/>
      </w:tblPr>
      <w:tblGrid>
        <w:gridCol w:w="1368"/>
        <w:gridCol w:w="949"/>
        <w:gridCol w:w="729"/>
        <w:gridCol w:w="744"/>
        <w:gridCol w:w="837"/>
        <w:gridCol w:w="744"/>
        <w:gridCol w:w="744"/>
        <w:gridCol w:w="837"/>
        <w:gridCol w:w="635"/>
        <w:gridCol w:w="635"/>
        <w:gridCol w:w="635"/>
        <w:gridCol w:w="837"/>
      </w:tblGrid>
      <w:tr w:rsidR="00B25BE0" w:rsidRPr="00B25BE0" w:rsidTr="00693E91">
        <w:tc>
          <w:tcPr>
            <w:tcW w:w="13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бурения, м</w:t>
            </w:r>
          </w:p>
        </w:tc>
        <w:tc>
          <w:tcPr>
            <w:tcW w:w="7489"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83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6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6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6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489" w:type="dxa"/>
            <w:gridSpan w:val="10"/>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Тип долот</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678" w:type="dxa"/>
            <w:gridSpan w:val="2"/>
            <w:tcBorders>
              <w:top w:val="nil"/>
              <w:left w:val="nil"/>
              <w:bottom w:val="single" w:sz="8" w:space="0" w:color="auto"/>
              <w:right w:val="single" w:sz="8" w:space="0" w:color="auto"/>
            </w:tcBorders>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МС</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МС, С</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 СТ</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СТ,Т</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 ТК</w:t>
            </w:r>
          </w:p>
        </w:tc>
        <w:tc>
          <w:tcPr>
            <w:tcW w:w="6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ТК</w:t>
            </w:r>
          </w:p>
        </w:tc>
        <w:tc>
          <w:tcPr>
            <w:tcW w:w="12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50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1,29</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9,16</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19,8</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53,6</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75,7</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 до 100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9,47</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55,7</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77,3</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158</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св. 100 до </w:t>
            </w:r>
            <w:r w:rsidRPr="00B25BE0">
              <w:rPr>
                <w:rFonts w:ascii="Times New Roman" w:eastAsia="Times New Roman" w:hAnsi="Times New Roman" w:cs="Times New Roman"/>
                <w:sz w:val="20"/>
                <w:szCs w:val="20"/>
                <w:lang w:eastAsia="ru-RU"/>
              </w:rPr>
              <w:lastRenderedPageBreak/>
              <w:t>150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1,6</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5,86</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34,6</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164</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св. 150 до 200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5,92</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15,8</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87,4</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167</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22,9</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171</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2,09</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10,6</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39,6</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94,5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400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11,2</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18,7</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67,1</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500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2,29</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3,51</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6,89</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27,2</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43,2</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7,15</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12,6</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700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13,2</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21,6</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111</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212</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700 до 800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23,2</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46,3</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800 до 900</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79,5</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240</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693E91">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74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63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Б. Расход трехшарошечных долот при бурении скважин роторным способом с применением бурильных труб диаметром 89</w:t>
      </w:r>
      <w:r w:rsidRPr="00B25BE0">
        <w:rPr>
          <w:rFonts w:ascii="Times New Roman" w:eastAsia="Times New Roman" w:hAnsi="Times New Roman" w:cs="Times New Roman"/>
          <w:b/>
          <w:bCs/>
          <w:sz w:val="20"/>
          <w:szCs w:val="20"/>
          <w:lang w:eastAsia="ru-RU"/>
        </w:rPr>
        <w:noBreakHyphen/>
        <w:t>114 мм</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002</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проходки,шт.</w:t>
      </w:r>
    </w:p>
    <w:tbl>
      <w:tblPr>
        <w:tblW w:w="9747" w:type="dxa"/>
        <w:tblLayout w:type="fixed"/>
        <w:tblCellMar>
          <w:left w:w="0" w:type="dxa"/>
          <w:right w:w="0" w:type="dxa"/>
        </w:tblCellMar>
        <w:tblLook w:val="04A0" w:firstRow="1" w:lastRow="0" w:firstColumn="1" w:lastColumn="0" w:noHBand="0" w:noVBand="1"/>
      </w:tblPr>
      <w:tblGrid>
        <w:gridCol w:w="1668"/>
        <w:gridCol w:w="708"/>
        <w:gridCol w:w="709"/>
        <w:gridCol w:w="709"/>
        <w:gridCol w:w="850"/>
        <w:gridCol w:w="709"/>
        <w:gridCol w:w="709"/>
        <w:gridCol w:w="709"/>
        <w:gridCol w:w="708"/>
        <w:gridCol w:w="709"/>
        <w:gridCol w:w="709"/>
        <w:gridCol w:w="850"/>
      </w:tblGrid>
      <w:tr w:rsidR="00B25BE0" w:rsidRPr="00B25BE0" w:rsidTr="00F87AC8">
        <w:tc>
          <w:tcPr>
            <w:tcW w:w="16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бурения, м</w:t>
            </w:r>
          </w:p>
        </w:tc>
        <w:tc>
          <w:tcPr>
            <w:tcW w:w="7229"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85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F87AC8">
        <w:tc>
          <w:tcPr>
            <w:tcW w:w="1668" w:type="dxa"/>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850"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50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 до 100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 до 150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73,6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400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500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700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94,7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700 до 800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800 до 900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900 до 1000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2,80</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1000 до 1100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1100 до 1200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277</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1200 до 1300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99,6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1300 до 1400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1400 до 1500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1500 до 1600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327</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1600 до 1700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1700 до 1800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1800 до 1900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1900 до 2000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15,7</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45,3</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158</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r>
      <w:tr w:rsidR="00B25BE0" w:rsidRPr="00B25BE0" w:rsidTr="00F87AC8">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lastRenderedPageBreak/>
        <w:t>В. Расход лопастных долот</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003</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шт.</w:t>
      </w:r>
    </w:p>
    <w:tbl>
      <w:tblPr>
        <w:tblW w:w="9747" w:type="dxa"/>
        <w:tblCellMar>
          <w:left w:w="0" w:type="dxa"/>
          <w:right w:w="0" w:type="dxa"/>
        </w:tblCellMar>
        <w:tblLook w:val="04A0" w:firstRow="1" w:lastRow="0" w:firstColumn="1" w:lastColumn="0" w:noHBand="0" w:noVBand="1"/>
      </w:tblPr>
      <w:tblGrid>
        <w:gridCol w:w="2248"/>
        <w:gridCol w:w="1346"/>
        <w:gridCol w:w="1489"/>
        <w:gridCol w:w="1504"/>
        <w:gridCol w:w="1489"/>
        <w:gridCol w:w="1671"/>
      </w:tblGrid>
      <w:tr w:rsidR="00B25BE0" w:rsidRPr="00B25BE0" w:rsidTr="00F87AC8">
        <w:tc>
          <w:tcPr>
            <w:tcW w:w="22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бурения м</w:t>
            </w:r>
          </w:p>
        </w:tc>
        <w:tc>
          <w:tcPr>
            <w:tcW w:w="582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16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F87AC8">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1671"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50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 до 100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2,45</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 до 150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4,55</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400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3,15</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5,15</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500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F87AC8">
        <w:tc>
          <w:tcPr>
            <w:tcW w:w="2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Г. Расход бурильных труб</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004</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м</w:t>
      </w:r>
    </w:p>
    <w:tbl>
      <w:tblPr>
        <w:tblW w:w="9648" w:type="dxa"/>
        <w:tblCellMar>
          <w:left w:w="0" w:type="dxa"/>
          <w:right w:w="0" w:type="dxa"/>
        </w:tblCellMar>
        <w:tblLook w:val="04A0" w:firstRow="1" w:lastRow="0" w:firstColumn="1" w:lastColumn="0" w:noHBand="0" w:noVBand="1"/>
      </w:tblPr>
      <w:tblGrid>
        <w:gridCol w:w="1548"/>
        <w:gridCol w:w="720"/>
        <w:gridCol w:w="720"/>
        <w:gridCol w:w="900"/>
        <w:gridCol w:w="720"/>
        <w:gridCol w:w="566"/>
        <w:gridCol w:w="694"/>
        <w:gridCol w:w="720"/>
        <w:gridCol w:w="720"/>
        <w:gridCol w:w="540"/>
        <w:gridCol w:w="900"/>
        <w:gridCol w:w="900"/>
      </w:tblGrid>
      <w:tr w:rsidR="00B25BE0" w:rsidRPr="00B25BE0" w:rsidTr="00693E91">
        <w:tc>
          <w:tcPr>
            <w:tcW w:w="15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бурения, м</w:t>
            </w:r>
          </w:p>
        </w:tc>
        <w:tc>
          <w:tcPr>
            <w:tcW w:w="72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9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8,90</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 до 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48,6</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99,6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 до 150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13,4</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17,8</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20,9</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66,5</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18,2</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20,5</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84,5</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400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24,7</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104</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500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38,5</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122</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33,7</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44,8</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96,7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139</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700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37,8</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50,7</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158</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700 до 800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42,3</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56,5</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84,3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179</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800 до 1000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57,8</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209</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1000 до 1200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92,4</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1200 до 1400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86,7</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1400 до 1600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73,4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95,3</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316</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1600 до 1800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347</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1800 до 2000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382</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6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F87AC8">
      <w:pPr>
        <w:spacing w:after="0" w:line="240" w:lineRule="auto"/>
        <w:ind w:firstLine="567"/>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Нормами предусмотрены стальные бурильные трубы длиной 6</w:t>
      </w:r>
      <w:r w:rsidRPr="00B25BE0">
        <w:rPr>
          <w:rFonts w:ascii="Times New Roman" w:eastAsia="Times New Roman" w:hAnsi="Times New Roman" w:cs="Times New Roman"/>
          <w:sz w:val="20"/>
          <w:szCs w:val="20"/>
          <w:lang w:eastAsia="ru-RU"/>
        </w:rPr>
        <w:noBreakHyphen/>
        <w:t>8 м, диаметром 60,3-89 мм. На бурильные трубы вводятся коэффициенты для диаметров: 114 мм - 0,69, 127 мм - 0,68, 146 мм - 0,55. При турбинном бурении на бурильные трубы берется коэффициент 0,5.</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Д. Расход утяжеленных бурильных труб</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005</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шт.</w:t>
      </w:r>
    </w:p>
    <w:tbl>
      <w:tblPr>
        <w:tblW w:w="9648" w:type="dxa"/>
        <w:tblCellMar>
          <w:left w:w="0" w:type="dxa"/>
          <w:right w:w="0" w:type="dxa"/>
        </w:tblCellMar>
        <w:tblLook w:val="04A0" w:firstRow="1" w:lastRow="0" w:firstColumn="1" w:lastColumn="0" w:noHBand="0" w:noVBand="1"/>
      </w:tblPr>
      <w:tblGrid>
        <w:gridCol w:w="2988"/>
        <w:gridCol w:w="900"/>
        <w:gridCol w:w="900"/>
        <w:gridCol w:w="720"/>
        <w:gridCol w:w="720"/>
        <w:gridCol w:w="720"/>
        <w:gridCol w:w="720"/>
        <w:gridCol w:w="900"/>
        <w:gridCol w:w="1080"/>
      </w:tblGrid>
      <w:tr w:rsidR="00B25BE0" w:rsidRPr="00B25BE0" w:rsidTr="00693E91">
        <w:tc>
          <w:tcPr>
            <w:tcW w:w="29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558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III-IV</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V-VI</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Трубы бурильные утяжеленные</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2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 турбинном бурении к нормам расхода утяжеленных труб применяется коэффициент 0,5</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Е. Расход глины для приготовления глинистого раствора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006</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9648" w:type="dxa"/>
        <w:tblCellMar>
          <w:left w:w="0" w:type="dxa"/>
          <w:right w:w="0" w:type="dxa"/>
        </w:tblCellMar>
        <w:tblLook w:val="04A0" w:firstRow="1" w:lastRow="0" w:firstColumn="1" w:lastColumn="0" w:noHBand="0" w:noVBand="1"/>
      </w:tblPr>
      <w:tblGrid>
        <w:gridCol w:w="1548"/>
        <w:gridCol w:w="1080"/>
        <w:gridCol w:w="1080"/>
        <w:gridCol w:w="1080"/>
        <w:gridCol w:w="1080"/>
        <w:gridCol w:w="1260"/>
        <w:gridCol w:w="1260"/>
        <w:gridCol w:w="1260"/>
      </w:tblGrid>
      <w:tr w:rsidR="00B25BE0" w:rsidRPr="00B25BE0" w:rsidTr="00693E91">
        <w:tc>
          <w:tcPr>
            <w:tcW w:w="15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мм</w:t>
            </w:r>
          </w:p>
        </w:tc>
        <w:tc>
          <w:tcPr>
            <w:tcW w:w="684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Плотность глинистого раствора, г/см</w:t>
            </w:r>
            <w:r w:rsidRPr="00B25BE0">
              <w:rPr>
                <w:rFonts w:ascii="Times New Roman" w:eastAsia="Times New Roman" w:hAnsi="Times New Roman" w:cs="Times New Roman"/>
                <w:sz w:val="20"/>
                <w:szCs w:val="20"/>
                <w:vertAlign w:val="superscript"/>
                <w:lang w:eastAsia="ru-RU"/>
              </w:rPr>
              <w:t>3</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1,30</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125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125 до 150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55,4</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350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350 до 400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450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450 до 500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F87AC8">
      <w:pPr>
        <w:spacing w:after="0" w:line="240" w:lineRule="auto"/>
        <w:ind w:firstLine="567"/>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расхода порошкообразной бентонитовой глины принимать в размере не более 20 % массы глинистого раствора, применяемого для промывки скважины.</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Ж. Расход основных реагентов при приготовлении глинистого раствора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007</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9721" w:type="dxa"/>
        <w:tblCellMar>
          <w:left w:w="0" w:type="dxa"/>
          <w:right w:w="0" w:type="dxa"/>
        </w:tblCellMar>
        <w:tblLook w:val="04A0" w:firstRow="1" w:lastRow="0" w:firstColumn="1" w:lastColumn="0" w:noHBand="0" w:noVBand="1"/>
      </w:tblPr>
      <w:tblGrid>
        <w:gridCol w:w="1990"/>
        <w:gridCol w:w="1800"/>
        <w:gridCol w:w="1342"/>
        <w:gridCol w:w="1052"/>
        <w:gridCol w:w="1205"/>
        <w:gridCol w:w="1520"/>
        <w:gridCol w:w="812"/>
      </w:tblGrid>
      <w:tr w:rsidR="00B25BE0" w:rsidRPr="00B25BE0" w:rsidTr="00693E91">
        <w:tc>
          <w:tcPr>
            <w:tcW w:w="199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скважины, мм</w:t>
            </w:r>
          </w:p>
        </w:tc>
        <w:tc>
          <w:tcPr>
            <w:tcW w:w="6919"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8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Сода кальцинированная</w:t>
            </w:r>
          </w:p>
        </w:tc>
        <w:tc>
          <w:tcPr>
            <w:tcW w:w="239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Реагент углещелочной</w:t>
            </w:r>
          </w:p>
        </w:tc>
        <w:tc>
          <w:tcPr>
            <w:tcW w:w="272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Реагент из сульфитноспиртовой</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сода каустическая</w:t>
            </w:r>
          </w:p>
        </w:tc>
        <w:tc>
          <w:tcPr>
            <w:tcW w:w="1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Бурый уголь</w:t>
            </w:r>
          </w:p>
        </w:tc>
        <w:tc>
          <w:tcPr>
            <w:tcW w:w="12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концентрат ССБ</w:t>
            </w:r>
          </w:p>
        </w:tc>
        <w:tc>
          <w:tcPr>
            <w:tcW w:w="1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сода каустическая</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125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2,06</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125 до 150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0,65</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0,42</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8,75</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1,23</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1,64</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350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0,85</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17,6</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350 до 400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450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3,75</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450 до 500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З. Расход крахмала для приготовления распадающегося промывочного раствора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008</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9784" w:type="dxa"/>
        <w:tblCellMar>
          <w:left w:w="0" w:type="dxa"/>
          <w:right w:w="0" w:type="dxa"/>
        </w:tblCellMar>
        <w:tblLook w:val="04A0" w:firstRow="1" w:lastRow="0" w:firstColumn="1" w:lastColumn="0" w:noHBand="0" w:noVBand="1"/>
      </w:tblPr>
      <w:tblGrid>
        <w:gridCol w:w="2530"/>
        <w:gridCol w:w="2046"/>
        <w:gridCol w:w="2232"/>
        <w:gridCol w:w="2976"/>
      </w:tblGrid>
      <w:tr w:rsidR="00B25BE0" w:rsidRPr="00B25BE0" w:rsidTr="00F87AC8">
        <w:trPr>
          <w:trHeight w:val="258"/>
        </w:trPr>
        <w:tc>
          <w:tcPr>
            <w:tcW w:w="25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скважины, мм</w:t>
            </w:r>
          </w:p>
        </w:tc>
        <w:tc>
          <w:tcPr>
            <w:tcW w:w="42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Концентрация крахмала в растворе, %</w:t>
            </w:r>
          </w:p>
        </w:tc>
        <w:tc>
          <w:tcPr>
            <w:tcW w:w="29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F87AC8">
        <w:trPr>
          <w:trHeight w:val="15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2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F87AC8">
        <w:trPr>
          <w:trHeight w:val="242"/>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125</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1,26</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0,78</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F87AC8">
        <w:trPr>
          <w:trHeight w:val="258"/>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125 до 150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F87AC8">
        <w:trPr>
          <w:trHeight w:val="258"/>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3,04</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1,81</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F87AC8">
        <w:trPr>
          <w:trHeight w:val="242"/>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4,46</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2,67</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F87AC8">
        <w:trPr>
          <w:trHeight w:val="258"/>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6,87</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4,11</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F87AC8">
        <w:trPr>
          <w:trHeight w:val="258"/>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350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9,47</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5,68</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F87AC8">
        <w:trPr>
          <w:trHeight w:val="242"/>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350 до 400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7,45</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F87AC8">
        <w:trPr>
          <w:trHeight w:val="258"/>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450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9,87</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F87AC8">
        <w:trPr>
          <w:trHeight w:val="258"/>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450 до 500</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12,2</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F87AC8">
        <w:trPr>
          <w:trHeight w:val="258"/>
        </w:trPr>
        <w:tc>
          <w:tcPr>
            <w:tcW w:w="2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F87AC8">
      <w:pPr>
        <w:spacing w:after="0" w:line="240" w:lineRule="auto"/>
        <w:ind w:firstLine="567"/>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 целях экономии крахмала допускается использовать водный раствор, содержащий 3 % крахмала и 3 % бентонитовой или местной глины. Для ускорения распада раствора и перехода его в жидкость со свойствами воды рекомендуется применять ферментный препарат амилосубтилин в количестве от 0,02 % до 0,03 % массы сухого крахмала.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И. Расход гипана для приготовления водогипанового раствора (ВГР)</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009</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9769" w:type="dxa"/>
        <w:tblCellMar>
          <w:left w:w="0" w:type="dxa"/>
          <w:right w:w="0" w:type="dxa"/>
        </w:tblCellMar>
        <w:tblLook w:val="04A0" w:firstRow="1" w:lastRow="0" w:firstColumn="1" w:lastColumn="0" w:noHBand="0" w:noVBand="1"/>
      </w:tblPr>
      <w:tblGrid>
        <w:gridCol w:w="1969"/>
        <w:gridCol w:w="1300"/>
        <w:gridCol w:w="1300"/>
        <w:gridCol w:w="1486"/>
        <w:gridCol w:w="1671"/>
        <w:gridCol w:w="2043"/>
      </w:tblGrid>
      <w:tr w:rsidR="00B25BE0" w:rsidRPr="00B25BE0" w:rsidTr="00F87AC8">
        <w:trPr>
          <w:trHeight w:val="243"/>
        </w:trPr>
        <w:tc>
          <w:tcPr>
            <w:tcW w:w="196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мм</w:t>
            </w:r>
          </w:p>
        </w:tc>
        <w:tc>
          <w:tcPr>
            <w:tcW w:w="5757"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Вязкость (условная) водогипанового раствора, с</w:t>
            </w:r>
          </w:p>
        </w:tc>
        <w:tc>
          <w:tcPr>
            <w:tcW w:w="20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F87AC8">
        <w:trPr>
          <w:trHeight w:val="15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r w:rsidRPr="00B25BE0">
              <w:rPr>
                <w:rFonts w:ascii="Times New Roman" w:eastAsia="Times New Roman" w:hAnsi="Times New Roman" w:cs="Times New Roman"/>
                <w:sz w:val="20"/>
                <w:szCs w:val="20"/>
                <w:lang w:eastAsia="ru-RU"/>
              </w:rPr>
              <w:noBreakHyphen/>
              <w:t>22</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23-25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r w:rsidRPr="00B25BE0">
              <w:rPr>
                <w:rFonts w:ascii="Times New Roman" w:eastAsia="Times New Roman" w:hAnsi="Times New Roman" w:cs="Times New Roman"/>
                <w:sz w:val="20"/>
                <w:szCs w:val="20"/>
                <w:lang w:eastAsia="ru-RU"/>
              </w:rPr>
              <w:noBreakHyphen/>
              <w:t>28</w:t>
            </w:r>
          </w:p>
        </w:tc>
        <w:tc>
          <w:tcPr>
            <w:tcW w:w="1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r w:rsidRPr="00B25BE0">
              <w:rPr>
                <w:rFonts w:ascii="Times New Roman" w:eastAsia="Times New Roman" w:hAnsi="Times New Roman" w:cs="Times New Roman"/>
                <w:sz w:val="20"/>
                <w:szCs w:val="20"/>
                <w:lang w:eastAsia="ru-RU"/>
              </w:rPr>
              <w:noBreakHyphen/>
              <w:t>30</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F87AC8">
        <w:trPr>
          <w:trHeight w:val="259"/>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125</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16,9</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21,2</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F87AC8">
        <w:trPr>
          <w:trHeight w:val="243"/>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125 до 150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11,7</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23,3</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29,2</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F87AC8">
        <w:trPr>
          <w:trHeight w:val="259"/>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21,2</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31,8</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42,4</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F87AC8">
        <w:trPr>
          <w:trHeight w:val="259"/>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250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31,8</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42,4</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63,6</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F87AC8">
        <w:trPr>
          <w:trHeight w:val="243"/>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 до 300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47,7</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63,6</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79,5</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95,4</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F87AC8">
        <w:trPr>
          <w:trHeight w:val="259"/>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350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65,7</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86,9</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129</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F87AC8">
        <w:trPr>
          <w:trHeight w:val="259"/>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350 до 400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86,9</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144</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172</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F87AC8">
        <w:trPr>
          <w:trHeight w:val="243"/>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450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154</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191</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228</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F87AC8">
        <w:trPr>
          <w:trHeight w:val="259"/>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450 до 500</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282</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F87AC8">
        <w:trPr>
          <w:trHeight w:val="259"/>
        </w:trPr>
        <w:tc>
          <w:tcPr>
            <w:tcW w:w="1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4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Нормами расхода предусмотрено применение гипана-1 в виде 15 %-ного водного раствора.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К. Расход горюче</w:t>
      </w:r>
      <w:r w:rsidR="00AE3EC2" w:rsidRPr="00B25BE0">
        <w:rPr>
          <w:rFonts w:ascii="Times New Roman" w:eastAsia="Times New Roman" w:hAnsi="Times New Roman" w:cs="Times New Roman"/>
          <w:b/>
          <w:bCs/>
          <w:sz w:val="20"/>
          <w:szCs w:val="20"/>
          <w:lang w:eastAsia="ru-RU"/>
        </w:rPr>
        <w:t xml:space="preserve"> </w:t>
      </w:r>
      <w:r w:rsidRPr="00B25BE0">
        <w:rPr>
          <w:rFonts w:ascii="Times New Roman" w:eastAsia="Times New Roman" w:hAnsi="Times New Roman" w:cs="Times New Roman"/>
          <w:b/>
          <w:bCs/>
          <w:sz w:val="20"/>
          <w:szCs w:val="20"/>
          <w:lang w:eastAsia="ru-RU"/>
        </w:rPr>
        <w:t>смазочных материалов</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010</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0" w:type="auto"/>
        <w:tblCellMar>
          <w:left w:w="0" w:type="dxa"/>
          <w:right w:w="0" w:type="dxa"/>
        </w:tblCellMar>
        <w:tblLook w:val="04A0" w:firstRow="1" w:lastRow="0" w:firstColumn="1" w:lastColumn="0" w:noHBand="0" w:noVBand="1"/>
      </w:tblPr>
      <w:tblGrid>
        <w:gridCol w:w="1211"/>
        <w:gridCol w:w="1143"/>
        <w:gridCol w:w="1136"/>
        <w:gridCol w:w="566"/>
        <w:gridCol w:w="566"/>
        <w:gridCol w:w="566"/>
        <w:gridCol w:w="566"/>
        <w:gridCol w:w="566"/>
        <w:gridCol w:w="566"/>
        <w:gridCol w:w="566"/>
        <w:gridCol w:w="566"/>
        <w:gridCol w:w="566"/>
        <w:gridCol w:w="566"/>
        <w:gridCol w:w="847"/>
      </w:tblGrid>
      <w:tr w:rsidR="00B25BE0" w:rsidRPr="00B25BE0" w:rsidTr="00693E91">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Тип бурового агрегата</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Марка двигателя</w:t>
            </w:r>
          </w:p>
        </w:tc>
        <w:tc>
          <w:tcPr>
            <w:tcW w:w="0" w:type="auto"/>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Дизельное топливо</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1БА-15В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ЯМЗ-236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УРБ-3АМ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Д-54А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СМД-14Б</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Бензин</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УРБ-2А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ЗИЛ-157К</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Дизельное топливо</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1БА-15В</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ЯМЗ-236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УРБ-3АМ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Д-54А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СМД-14Б</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Автол</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УРБ-2А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ЗИЛ-157К</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Л. Расход горюче</w:t>
      </w:r>
      <w:r w:rsidR="00AE3EC2" w:rsidRPr="00B25BE0">
        <w:rPr>
          <w:rFonts w:ascii="Times New Roman" w:eastAsia="Times New Roman" w:hAnsi="Times New Roman" w:cs="Times New Roman"/>
          <w:b/>
          <w:bCs/>
          <w:sz w:val="20"/>
          <w:szCs w:val="20"/>
          <w:lang w:eastAsia="ru-RU"/>
        </w:rPr>
        <w:t xml:space="preserve"> </w:t>
      </w:r>
      <w:r w:rsidRPr="00B25BE0">
        <w:rPr>
          <w:rFonts w:ascii="Times New Roman" w:eastAsia="Times New Roman" w:hAnsi="Times New Roman" w:cs="Times New Roman"/>
          <w:b/>
          <w:bCs/>
          <w:sz w:val="20"/>
          <w:szCs w:val="20"/>
          <w:lang w:eastAsia="ru-RU"/>
        </w:rPr>
        <w:t>смазочных материалов на компрессорные работы</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011</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 маш-ч, кг</w:t>
      </w:r>
    </w:p>
    <w:tbl>
      <w:tblPr>
        <w:tblW w:w="9783" w:type="dxa"/>
        <w:tblCellMar>
          <w:left w:w="0" w:type="dxa"/>
          <w:right w:w="0" w:type="dxa"/>
        </w:tblCellMar>
        <w:tblLook w:val="04A0" w:firstRow="1" w:lastRow="0" w:firstColumn="1" w:lastColumn="0" w:noHBand="0" w:noVBand="1"/>
      </w:tblPr>
      <w:tblGrid>
        <w:gridCol w:w="2231"/>
        <w:gridCol w:w="1197"/>
        <w:gridCol w:w="1402"/>
        <w:gridCol w:w="1090"/>
        <w:gridCol w:w="1254"/>
        <w:gridCol w:w="1237"/>
        <w:gridCol w:w="1372"/>
      </w:tblGrid>
      <w:tr w:rsidR="00B25BE0" w:rsidRPr="00B25BE0" w:rsidTr="00F87AC8">
        <w:trPr>
          <w:trHeight w:val="242"/>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Тип компрессора</w:t>
            </w:r>
          </w:p>
        </w:tc>
        <w:tc>
          <w:tcPr>
            <w:tcW w:w="11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Марка двигателя</w:t>
            </w:r>
          </w:p>
        </w:tc>
        <w:tc>
          <w:tcPr>
            <w:tcW w:w="498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13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F87AC8">
        <w:trPr>
          <w:trHeight w:val="14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дизельное топливо</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бензин</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дизельное масло</w:t>
            </w:r>
          </w:p>
        </w:tc>
        <w:tc>
          <w:tcPr>
            <w:tcW w:w="12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автол</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F87AC8">
        <w:trPr>
          <w:trHeight w:val="22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ЗИФ55, ВКС 6Д</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ЯАЗ 204</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0,78</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F87AC8">
        <w:trPr>
          <w:trHeight w:val="242"/>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ПВ 10, НВ 10</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ЯМЗ 236</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0,84</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F87AC8">
        <w:trPr>
          <w:trHeight w:val="242"/>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 10, ПР 10М</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А01МК</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0,65</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F87AC8">
        <w:trPr>
          <w:trHeight w:val="22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ДК9, ДК9А, ДК9М</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 108</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10,1</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0,61</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F87AC8">
        <w:trPr>
          <w:trHeight w:val="242"/>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ДК 9М</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КДМ-46</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9,5</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F87AC8">
        <w:trPr>
          <w:trHeight w:val="242"/>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ЗИФ ПВ 5</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 37Е-СЗ</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F87AC8">
        <w:trPr>
          <w:trHeight w:val="22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 6М</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 240Л</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0,44</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F87AC8">
        <w:trPr>
          <w:trHeight w:val="242"/>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ЗИФ 55В, ЗИФ 55</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 157К</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0,47</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F87AC8">
        <w:trPr>
          <w:trHeight w:val="242"/>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ПКС 5, ПКС 3, ПК 10</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 120</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0,31</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F87AC8">
        <w:trPr>
          <w:trHeight w:val="22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ПКСД 5,25</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ГАЗ 52 04</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0,26</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F87AC8">
        <w:trPr>
          <w:trHeight w:val="242"/>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25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 бензина на запуск дизельных двигателей устанавливается до 30 % в зимнее время и до 4,5 % в летнее в зависимости от нормы расхода дизельного топлива.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М. Расход прочих материалов</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012</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w:t>
      </w:r>
    </w:p>
    <w:tbl>
      <w:tblPr>
        <w:tblW w:w="9778" w:type="dxa"/>
        <w:tblLayout w:type="fixed"/>
        <w:tblCellMar>
          <w:left w:w="0" w:type="dxa"/>
          <w:right w:w="0" w:type="dxa"/>
        </w:tblCellMar>
        <w:tblLook w:val="04A0" w:firstRow="1" w:lastRow="0" w:firstColumn="1" w:lastColumn="0" w:noHBand="0" w:noVBand="1"/>
      </w:tblPr>
      <w:tblGrid>
        <w:gridCol w:w="1957"/>
        <w:gridCol w:w="569"/>
        <w:gridCol w:w="569"/>
        <w:gridCol w:w="711"/>
        <w:gridCol w:w="711"/>
        <w:gridCol w:w="710"/>
        <w:gridCol w:w="569"/>
        <w:gridCol w:w="569"/>
        <w:gridCol w:w="569"/>
        <w:gridCol w:w="711"/>
        <w:gridCol w:w="569"/>
        <w:gridCol w:w="711"/>
        <w:gridCol w:w="853"/>
      </w:tblGrid>
      <w:tr w:rsidR="00B25BE0" w:rsidRPr="00B25BE0" w:rsidTr="00393151">
        <w:trPr>
          <w:trHeight w:val="177"/>
        </w:trPr>
        <w:tc>
          <w:tcPr>
            <w:tcW w:w="19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56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F87AC8">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w:t>
            </w:r>
            <w:r w:rsidR="00F87AC8" w:rsidRPr="00B25BE0">
              <w:rPr>
                <w:rFonts w:ascii="Times New Roman" w:eastAsia="Times New Roman" w:hAnsi="Times New Roman" w:cs="Times New Roman"/>
                <w:sz w:val="20"/>
                <w:szCs w:val="20"/>
                <w:lang w:eastAsia="ru-RU"/>
              </w:rPr>
              <w:t>.</w:t>
            </w:r>
            <w:r w:rsidRPr="00B25BE0">
              <w:rPr>
                <w:rFonts w:ascii="Times New Roman" w:eastAsia="Times New Roman" w:hAnsi="Times New Roman" w:cs="Times New Roman"/>
                <w:sz w:val="20"/>
                <w:szCs w:val="20"/>
                <w:lang w:eastAsia="ru-RU"/>
              </w:rPr>
              <w:t xml:space="preserve"> изм</w:t>
            </w:r>
            <w:r w:rsidR="00F87AC8" w:rsidRPr="00B25BE0">
              <w:rPr>
                <w:rFonts w:ascii="Times New Roman" w:eastAsia="Times New Roman" w:hAnsi="Times New Roman" w:cs="Times New Roman"/>
                <w:sz w:val="20"/>
                <w:szCs w:val="20"/>
                <w:lang w:eastAsia="ru-RU"/>
              </w:rPr>
              <w:t>.</w:t>
            </w:r>
          </w:p>
        </w:tc>
        <w:tc>
          <w:tcPr>
            <w:tcW w:w="6399"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85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rPr>
          <w:trHeight w:val="177"/>
        </w:trPr>
        <w:tc>
          <w:tcPr>
            <w:tcW w:w="1957" w:type="dxa"/>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569"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5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853"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rPr>
          <w:trHeight w:val="177"/>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Болты разные с гайками и шайбами</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7,15</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rPr>
          <w:trHeight w:val="177"/>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Гвозди разные</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rPr>
          <w:trHeight w:val="177"/>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Кабель электрический ГРШ,16 мм</w:t>
            </w:r>
            <w:r w:rsidRPr="00B25BE0">
              <w:rPr>
                <w:rFonts w:ascii="Times New Roman" w:eastAsia="Times New Roman" w:hAnsi="Times New Roman" w:cs="Times New Roman"/>
                <w:sz w:val="20"/>
                <w:szCs w:val="20"/>
                <w:vertAlign w:val="superscript"/>
                <w:lang w:eastAsia="ru-RU"/>
              </w:rPr>
              <w:t>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2,56</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15,2</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rPr>
          <w:trHeight w:val="177"/>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Лента изоляционная</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rPr>
          <w:trHeight w:val="177"/>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Манжеты резиновые для бурового насоса</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16,6</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rPr>
          <w:trHeight w:val="177"/>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Набивка сальниковая</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393151">
        <w:trPr>
          <w:trHeight w:val="177"/>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Резина прокладочная, толщиной 2 мм</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0,33</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4,35</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393151">
        <w:trPr>
          <w:trHeight w:val="177"/>
        </w:trPr>
        <w:tc>
          <w:tcPr>
            <w:tcW w:w="195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Шланг всасывающий, диаметром 75 и 100 мм</w:t>
            </w:r>
          </w:p>
        </w:tc>
        <w:tc>
          <w:tcPr>
            <w:tcW w:w="569"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569"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w:t>
            </w:r>
          </w:p>
        </w:tc>
        <w:tc>
          <w:tcPr>
            <w:tcW w:w="711"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0,44</w:t>
            </w:r>
          </w:p>
        </w:tc>
        <w:tc>
          <w:tcPr>
            <w:tcW w:w="711"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0,66</w:t>
            </w:r>
          </w:p>
        </w:tc>
        <w:tc>
          <w:tcPr>
            <w:tcW w:w="710"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569"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569"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w:t>
            </w:r>
          </w:p>
        </w:tc>
        <w:tc>
          <w:tcPr>
            <w:tcW w:w="569"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711"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c>
          <w:tcPr>
            <w:tcW w:w="569"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6,35</w:t>
            </w:r>
          </w:p>
        </w:tc>
        <w:tc>
          <w:tcPr>
            <w:tcW w:w="711"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w:t>
            </w:r>
          </w:p>
        </w:tc>
        <w:tc>
          <w:tcPr>
            <w:tcW w:w="853" w:type="dxa"/>
            <w:tcBorders>
              <w:top w:val="nil"/>
              <w:left w:val="nil"/>
              <w:bottom w:val="single" w:sz="4"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393151">
        <w:trPr>
          <w:trHeight w:val="828"/>
        </w:trPr>
        <w:tc>
          <w:tcPr>
            <w:tcW w:w="195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Шланг нагнетательный, диаметром 38 мм</w:t>
            </w:r>
          </w:p>
        </w:tc>
        <w:tc>
          <w:tcPr>
            <w:tcW w:w="5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7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w:t>
            </w:r>
          </w:p>
        </w:tc>
        <w:tc>
          <w:tcPr>
            <w:tcW w:w="7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w:t>
            </w:r>
          </w:p>
        </w:tc>
        <w:tc>
          <w:tcPr>
            <w:tcW w:w="7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5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c>
          <w:tcPr>
            <w:tcW w:w="5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w:t>
            </w:r>
          </w:p>
        </w:tc>
        <w:tc>
          <w:tcPr>
            <w:tcW w:w="5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7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5,45</w:t>
            </w:r>
          </w:p>
        </w:tc>
        <w:tc>
          <w:tcPr>
            <w:tcW w:w="5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w:t>
            </w:r>
          </w:p>
        </w:tc>
        <w:tc>
          <w:tcPr>
            <w:tcW w:w="7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85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Керосин</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16,6</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Масло машинное</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231</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393151">
        <w:trPr>
          <w:trHeight w:val="276"/>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Солидол</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73,5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Ветошь</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79,8</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393151">
        <w:trPr>
          <w:trHeight w:val="570"/>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Проволока светлая диаметром 3 мм</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393151">
        <w:trPr>
          <w:trHeight w:val="846"/>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0,52</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6,83</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393151">
        <w:trPr>
          <w:trHeight w:val="570"/>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Лесоматериалы разные</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1,44</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393151">
        <w:trPr>
          <w:trHeight w:val="570"/>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Электровыключатели</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Электропатроны</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Электровилки</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393151">
        <w:trPr>
          <w:trHeight w:val="276"/>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Электролампы</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0,86</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1,66</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4,30</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Электророзетки</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r>
      <w:tr w:rsidR="00B25BE0" w:rsidRPr="00B25BE0" w:rsidTr="00393151">
        <w:trPr>
          <w:trHeight w:val="570"/>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Сетки защитные для электроламп</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r>
      <w:tr w:rsidR="00B25BE0" w:rsidRPr="00B25BE0" w:rsidTr="00393151">
        <w:trPr>
          <w:trHeight w:val="570"/>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Рефлекторы для электроламп</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0,37</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0,71</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r>
      <w:tr w:rsidR="00B25BE0" w:rsidRPr="00B25BE0" w:rsidTr="00393151">
        <w:trPr>
          <w:trHeight w:val="570"/>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Перчатки резиновые</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пара</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0,02</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r>
      <w:tr w:rsidR="00B25BE0" w:rsidRPr="00B25BE0" w:rsidTr="00393151">
        <w:trPr>
          <w:trHeight w:val="570"/>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Коврик диэлектрический</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0,02</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Асбест листовой</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0,38</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0,74</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r>
      <w:tr w:rsidR="00B25BE0" w:rsidRPr="00B25BE0" w:rsidTr="00393151">
        <w:trPr>
          <w:trHeight w:val="295"/>
        </w:trPr>
        <w:tc>
          <w:tcPr>
            <w:tcW w:w="1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7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85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Расходы по номенклатуре материалов по кодам строк 03, 05, 06, 17÷26 компенсируются за счет статей накладных расходов.</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xml:space="preserve">Н. Расход инструментального (стального) каната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013</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м</w:t>
      </w:r>
    </w:p>
    <w:tbl>
      <w:tblPr>
        <w:tblW w:w="9885" w:type="dxa"/>
        <w:tblCellMar>
          <w:left w:w="0" w:type="dxa"/>
          <w:right w:w="0" w:type="dxa"/>
        </w:tblCellMar>
        <w:tblLook w:val="04A0" w:firstRow="1" w:lastRow="0" w:firstColumn="1" w:lastColumn="0" w:noHBand="0" w:noVBand="1"/>
      </w:tblPr>
      <w:tblGrid>
        <w:gridCol w:w="1300"/>
        <w:gridCol w:w="728"/>
        <w:gridCol w:w="674"/>
        <w:gridCol w:w="659"/>
        <w:gridCol w:w="811"/>
        <w:gridCol w:w="830"/>
        <w:gridCol w:w="640"/>
        <w:gridCol w:w="829"/>
        <w:gridCol w:w="967"/>
        <w:gridCol w:w="830"/>
        <w:gridCol w:w="813"/>
        <w:gridCol w:w="804"/>
      </w:tblGrid>
      <w:tr w:rsidR="00B25BE0" w:rsidRPr="00B25BE0" w:rsidTr="00393151">
        <w:trPr>
          <w:trHeight w:val="329"/>
        </w:trPr>
        <w:tc>
          <w:tcPr>
            <w:tcW w:w="13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Тип бурового агрегата</w:t>
            </w:r>
          </w:p>
        </w:tc>
        <w:tc>
          <w:tcPr>
            <w:tcW w:w="778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Категория пород</w:t>
            </w:r>
          </w:p>
        </w:tc>
        <w:tc>
          <w:tcPr>
            <w:tcW w:w="80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rPr>
          <w:trHeight w:val="197"/>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rPr>
          <w:trHeight w:val="329"/>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УРБ-3АМ</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10,6</w:t>
            </w:r>
          </w:p>
        </w:tc>
        <w:tc>
          <w:tcPr>
            <w:tcW w:w="6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26,8</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33,3</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40,6</w:t>
            </w:r>
          </w:p>
        </w:tc>
        <w:tc>
          <w:tcPr>
            <w:tcW w:w="8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56,8</w:t>
            </w:r>
          </w:p>
        </w:tc>
        <w:tc>
          <w:tcPr>
            <w:tcW w:w="96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78,5</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114,7</w:t>
            </w:r>
          </w:p>
        </w:tc>
        <w:tc>
          <w:tcPr>
            <w:tcW w:w="8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w:t>
            </w:r>
          </w:p>
        </w:tc>
        <w:tc>
          <w:tcPr>
            <w:tcW w:w="8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rPr>
          <w:trHeight w:val="308"/>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1БА-15В</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15,4</w:t>
            </w:r>
          </w:p>
        </w:tc>
        <w:tc>
          <w:tcPr>
            <w:tcW w:w="6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30,8</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40,6</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52,8</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60,9</w:t>
            </w:r>
          </w:p>
        </w:tc>
        <w:tc>
          <w:tcPr>
            <w:tcW w:w="8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w:t>
            </w:r>
          </w:p>
        </w:tc>
        <w:tc>
          <w:tcPr>
            <w:tcW w:w="96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119,7</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172,9</w:t>
            </w:r>
          </w:p>
        </w:tc>
        <w:tc>
          <w:tcPr>
            <w:tcW w:w="8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224,6</w:t>
            </w:r>
          </w:p>
        </w:tc>
        <w:tc>
          <w:tcPr>
            <w:tcW w:w="8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rPr>
          <w:trHeight w:val="329"/>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УБВ-600</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w:t>
            </w:r>
          </w:p>
        </w:tc>
        <w:tc>
          <w:tcPr>
            <w:tcW w:w="6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40,6</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53,5</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67,4</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w:t>
            </w:r>
          </w:p>
        </w:tc>
        <w:tc>
          <w:tcPr>
            <w:tcW w:w="8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w:t>
            </w:r>
          </w:p>
        </w:tc>
        <w:tc>
          <w:tcPr>
            <w:tcW w:w="96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230</w:t>
            </w:r>
          </w:p>
        </w:tc>
        <w:tc>
          <w:tcPr>
            <w:tcW w:w="8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299</w:t>
            </w:r>
          </w:p>
        </w:tc>
        <w:tc>
          <w:tcPr>
            <w:tcW w:w="8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rPr>
          <w:trHeight w:val="329"/>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БУ-75</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41,4</w:t>
            </w:r>
          </w:p>
        </w:tc>
        <w:tc>
          <w:tcPr>
            <w:tcW w:w="6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56,7</w:t>
            </w:r>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81,1</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134,4</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162</w:t>
            </w:r>
          </w:p>
        </w:tc>
        <w:tc>
          <w:tcPr>
            <w:tcW w:w="8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w:t>
            </w:r>
          </w:p>
        </w:tc>
        <w:tc>
          <w:tcPr>
            <w:tcW w:w="96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318</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460,6</w:t>
            </w:r>
          </w:p>
        </w:tc>
        <w:tc>
          <w:tcPr>
            <w:tcW w:w="8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600</w:t>
            </w:r>
          </w:p>
        </w:tc>
        <w:tc>
          <w:tcPr>
            <w:tcW w:w="8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rPr>
          <w:trHeight w:val="308"/>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БУ-125</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47,4</w:t>
            </w:r>
          </w:p>
        </w:tc>
        <w:tc>
          <w:tcPr>
            <w:tcW w:w="6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65,9</w:t>
            </w:r>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92,6</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c>
          <w:tcPr>
            <w:tcW w:w="8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259</w:t>
            </w:r>
          </w:p>
        </w:tc>
        <w:tc>
          <w:tcPr>
            <w:tcW w:w="96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363</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526</w:t>
            </w:r>
          </w:p>
        </w:tc>
        <w:tc>
          <w:tcPr>
            <w:tcW w:w="8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686</w:t>
            </w:r>
          </w:p>
        </w:tc>
        <w:tc>
          <w:tcPr>
            <w:tcW w:w="8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rPr>
          <w:trHeight w:val="329"/>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6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8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96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8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8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80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393151" w:rsidRPr="00B25BE0" w:rsidRDefault="00393151" w:rsidP="00393151">
      <w:pPr>
        <w:spacing w:before="240" w:after="240" w:line="240" w:lineRule="auto"/>
        <w:rPr>
          <w:rFonts w:ascii="Times New Roman" w:eastAsia="Times New Roman" w:hAnsi="Times New Roman" w:cs="Times New Roman"/>
          <w:b/>
          <w:bCs/>
          <w:sz w:val="20"/>
          <w:szCs w:val="20"/>
          <w:lang w:eastAsia="ru-RU"/>
        </w:rPr>
      </w:pPr>
    </w:p>
    <w:p w:rsidR="00693E91" w:rsidRPr="00B25BE0" w:rsidRDefault="00693E91" w:rsidP="00693E91">
      <w:pPr>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lastRenderedPageBreak/>
        <w:t>§ 2. Вращательное бурение скважин с отбором керна</w:t>
      </w:r>
    </w:p>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Бурение скважин с промывкой. 2. Наращивание бурильных труб. 3. Спуск и подъем бурового снаряда. 4. Смена породо</w:t>
      </w:r>
      <w:r w:rsidR="00AE3EC2" w:rsidRPr="00B25BE0">
        <w:rPr>
          <w:rFonts w:ascii="Times New Roman" w:eastAsia="Times New Roman" w:hAnsi="Times New Roman" w:cs="Times New Roman"/>
          <w:sz w:val="20"/>
          <w:szCs w:val="20"/>
          <w:lang w:eastAsia="ru-RU"/>
        </w:rPr>
        <w:t xml:space="preserve"> </w:t>
      </w:r>
      <w:r w:rsidRPr="00B25BE0">
        <w:rPr>
          <w:rFonts w:ascii="Times New Roman" w:eastAsia="Times New Roman" w:hAnsi="Times New Roman" w:cs="Times New Roman"/>
          <w:sz w:val="20"/>
          <w:szCs w:val="20"/>
          <w:lang w:eastAsia="ru-RU"/>
        </w:rPr>
        <w:t>разрушающего инструмента. 5. Заклинивание керна. 6. Извлечение керна. 7. Обслуживание бурового оборудования.</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xml:space="preserve">А. Расход основных материалов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014</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w:t>
      </w:r>
    </w:p>
    <w:tbl>
      <w:tblPr>
        <w:tblW w:w="9889" w:type="dxa"/>
        <w:tblCellMar>
          <w:left w:w="0" w:type="dxa"/>
          <w:right w:w="0" w:type="dxa"/>
        </w:tblCellMar>
        <w:tblLook w:val="04A0" w:firstRow="1" w:lastRow="0" w:firstColumn="1" w:lastColumn="0" w:noHBand="0" w:noVBand="1"/>
      </w:tblPr>
      <w:tblGrid>
        <w:gridCol w:w="3235"/>
        <w:gridCol w:w="1179"/>
        <w:gridCol w:w="1031"/>
        <w:gridCol w:w="1031"/>
        <w:gridCol w:w="1032"/>
        <w:gridCol w:w="1134"/>
        <w:gridCol w:w="1247"/>
      </w:tblGrid>
      <w:tr w:rsidR="00B25BE0" w:rsidRPr="00B25BE0" w:rsidTr="00393151">
        <w:tc>
          <w:tcPr>
            <w:tcW w:w="323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117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Единица измерения</w:t>
            </w:r>
          </w:p>
        </w:tc>
        <w:tc>
          <w:tcPr>
            <w:tcW w:w="422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124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10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1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1247"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Коронки дробовые</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Дробь буровая:</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Чугунная</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9,5</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Стальная (сечка)</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Колонковые и шламовые трубы при глубине бурения скважин, м:</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300</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240</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300</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Б. Расход горючесмазочных материалов</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015</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9889" w:type="dxa"/>
        <w:tblLayout w:type="fixed"/>
        <w:tblCellMar>
          <w:left w:w="0" w:type="dxa"/>
          <w:right w:w="0" w:type="dxa"/>
        </w:tblCellMar>
        <w:tblLook w:val="04A0" w:firstRow="1" w:lastRow="0" w:firstColumn="1" w:lastColumn="0" w:noHBand="0" w:noVBand="1"/>
      </w:tblPr>
      <w:tblGrid>
        <w:gridCol w:w="1162"/>
        <w:gridCol w:w="1056"/>
        <w:gridCol w:w="1113"/>
        <w:gridCol w:w="574"/>
        <w:gridCol w:w="609"/>
        <w:gridCol w:w="574"/>
        <w:gridCol w:w="609"/>
        <w:gridCol w:w="609"/>
        <w:gridCol w:w="609"/>
        <w:gridCol w:w="574"/>
        <w:gridCol w:w="574"/>
        <w:gridCol w:w="574"/>
        <w:gridCol w:w="574"/>
        <w:gridCol w:w="678"/>
      </w:tblGrid>
      <w:tr w:rsidR="00B25BE0" w:rsidRPr="00B25BE0" w:rsidTr="00393151">
        <w:tc>
          <w:tcPr>
            <w:tcW w:w="11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105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Тип бурового агрегата</w:t>
            </w:r>
          </w:p>
        </w:tc>
        <w:tc>
          <w:tcPr>
            <w:tcW w:w="111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Марка двигателя</w:t>
            </w:r>
          </w:p>
        </w:tc>
        <w:tc>
          <w:tcPr>
            <w:tcW w:w="588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67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c>
          <w:tcPr>
            <w:tcW w:w="1162" w:type="dxa"/>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56"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13"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678"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c>
          <w:tcPr>
            <w:tcW w:w="11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Дизельное топливо</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1БА-15В</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ЯМЗ-236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2,65</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5,41</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8,67</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48,3</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65,6</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c>
          <w:tcPr>
            <w:tcW w:w="1162" w:type="dxa"/>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УРБ-3АМ</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Д-54А</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1,69</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3,59</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5,56</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8,16</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10,1</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43,2</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c>
          <w:tcPr>
            <w:tcW w:w="1162" w:type="dxa"/>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56" w:type="dxa"/>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СМД-14Б</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3,94</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8,97</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11,1</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24,8</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34,4</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47,4</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c>
          <w:tcPr>
            <w:tcW w:w="1162" w:type="dxa"/>
            <w:tcBorders>
              <w:top w:val="nil"/>
              <w:left w:val="single" w:sz="8" w:space="0" w:color="auto"/>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Бензин</w:t>
            </w:r>
          </w:p>
        </w:tc>
        <w:tc>
          <w:tcPr>
            <w:tcW w:w="1056"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УРБ-2А</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ЗИЛ-131</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4,45</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5,96</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9,26</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13,2</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54,3</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74,8</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c>
          <w:tcPr>
            <w:tcW w:w="11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ЗИЛ-157К</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2,23</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3,45</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7,15</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28,3</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57,9</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c>
          <w:tcPr>
            <w:tcW w:w="11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Дизельное масло</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1БА-15В</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ЯМЗ-236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0,33</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0,52</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0,75</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0,94</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2,11</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2,91</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3,95</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393151">
        <w:tc>
          <w:tcPr>
            <w:tcW w:w="1162" w:type="dxa"/>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УРБ-3АМ</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Д-54А</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0,34</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0,49</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0,61</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2,62</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393151">
        <w:tc>
          <w:tcPr>
            <w:tcW w:w="1162" w:type="dxa"/>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56" w:type="dxa"/>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СМД-14Б</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0,11</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0,24</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0,37</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0,54</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0,98</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2,86</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393151">
        <w:tc>
          <w:tcPr>
            <w:tcW w:w="11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Автол</w:t>
            </w:r>
          </w:p>
        </w:tc>
        <w:tc>
          <w:tcPr>
            <w:tcW w:w="1056"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УРБ-2А</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ЗИЛ-131</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0,11</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0,49</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0,64</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393151">
        <w:tc>
          <w:tcPr>
            <w:tcW w:w="1162" w:type="dxa"/>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ЗИЛ-157К</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0,38</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2,15</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393151">
        <w:tc>
          <w:tcPr>
            <w:tcW w:w="11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В. Расход прочих материалов</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016</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w:t>
      </w:r>
    </w:p>
    <w:tbl>
      <w:tblPr>
        <w:tblW w:w="9889" w:type="dxa"/>
        <w:tblCellMar>
          <w:left w:w="0" w:type="dxa"/>
          <w:right w:w="0" w:type="dxa"/>
        </w:tblCellMar>
        <w:tblLook w:val="04A0" w:firstRow="1" w:lastRow="0" w:firstColumn="1" w:lastColumn="0" w:noHBand="0" w:noVBand="1"/>
      </w:tblPr>
      <w:tblGrid>
        <w:gridCol w:w="2116"/>
        <w:gridCol w:w="1132"/>
        <w:gridCol w:w="566"/>
        <w:gridCol w:w="566"/>
        <w:gridCol w:w="566"/>
        <w:gridCol w:w="566"/>
        <w:gridCol w:w="566"/>
        <w:gridCol w:w="566"/>
        <w:gridCol w:w="566"/>
        <w:gridCol w:w="566"/>
        <w:gridCol w:w="566"/>
        <w:gridCol w:w="566"/>
        <w:gridCol w:w="981"/>
      </w:tblGrid>
      <w:tr w:rsidR="00B25BE0" w:rsidRPr="00B25BE0" w:rsidTr="00393151">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Единица измерения</w:t>
            </w:r>
          </w:p>
        </w:tc>
        <w:tc>
          <w:tcPr>
            <w:tcW w:w="0" w:type="auto"/>
            <w:gridSpan w:val="10"/>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98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981"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Болты разные с гайками и шайбами</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7,56</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Гвозди разные</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Кабель электрический ГРШ, 16 мм</w:t>
            </w:r>
            <w:r w:rsidRPr="00B25BE0">
              <w:rPr>
                <w:rFonts w:ascii="Times New Roman" w:eastAsia="Times New Roman" w:hAnsi="Times New Roman" w:cs="Times New Roman"/>
                <w:sz w:val="20"/>
                <w:szCs w:val="20"/>
                <w:vertAlign w:val="superscript"/>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15,7</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Лента изоляционная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Манжеты резиновые для бурового насоса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53,2</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Набивка сальниковая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15,1</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Резина прокладочная, толщиной 2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4,62</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Шланг всасывающий диаметром 75 и 100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9,24</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Шланг нагнетательный, диаметром 38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Керосин</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53,1</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Масло машинное</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243</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Солидол</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107</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Ветошь</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83,8</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Проволока светлая, диаметром 3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22,8</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7,21</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Лесоматериалы разные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Электровыключатели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Электропатроны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Электровилки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Электролампы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5,38</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Электророзетки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Сетки защитные для электроламп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Рефлекторы для электроламп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0,89</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Перчатки резиновые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пара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Коврик диэлектрический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Асбест листовой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1,96</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Код графы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Расходы по номенклатуре материалов по кодам 03, 05, 06, 17÷26 компенсируются за счет статей накладных расходов.</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3 Бурение скважин ударно-канатным способом станками типа УГБ-3УК (УКС-22) и УГБ-4УК (УКС-30)</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Бурение и чистка скважины. 2. Спуск и подъем бурового снаряда. 3. Очистка желонки от разбуренной породы. 4. Обслуживание бурового оборудования.</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А. Расход долот и желонок</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017</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шт.</w:t>
      </w:r>
    </w:p>
    <w:tbl>
      <w:tblPr>
        <w:tblW w:w="9882" w:type="dxa"/>
        <w:tblCellMar>
          <w:left w:w="0" w:type="dxa"/>
          <w:right w:w="0" w:type="dxa"/>
        </w:tblCellMar>
        <w:tblLook w:val="04A0" w:firstRow="1" w:lastRow="0" w:firstColumn="1" w:lastColumn="0" w:noHBand="0" w:noVBand="1"/>
      </w:tblPr>
      <w:tblGrid>
        <w:gridCol w:w="1472"/>
        <w:gridCol w:w="1170"/>
        <w:gridCol w:w="598"/>
        <w:gridCol w:w="975"/>
        <w:gridCol w:w="1129"/>
        <w:gridCol w:w="1176"/>
        <w:gridCol w:w="1176"/>
        <w:gridCol w:w="1195"/>
        <w:gridCol w:w="991"/>
      </w:tblGrid>
      <w:tr w:rsidR="00B25BE0" w:rsidRPr="00B25BE0" w:rsidTr="00393151">
        <w:trPr>
          <w:trHeight w:val="266"/>
        </w:trPr>
        <w:tc>
          <w:tcPr>
            <w:tcW w:w="147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бурения, м</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624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Категория пород</w:t>
            </w:r>
          </w:p>
        </w:tc>
        <w:tc>
          <w:tcPr>
            <w:tcW w:w="99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rPr>
          <w:trHeight w:val="170"/>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5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9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11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rPr>
          <w:trHeight w:val="284"/>
        </w:trPr>
        <w:tc>
          <w:tcPr>
            <w:tcW w:w="14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150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Долото </w:t>
            </w:r>
          </w:p>
        </w:tc>
        <w:tc>
          <w:tcPr>
            <w:tcW w:w="5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0,02</w:t>
            </w:r>
          </w:p>
        </w:tc>
        <w:tc>
          <w:tcPr>
            <w:tcW w:w="11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rPr>
          <w:trHeight w:val="170"/>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Желонка </w:t>
            </w:r>
          </w:p>
        </w:tc>
        <w:tc>
          <w:tcPr>
            <w:tcW w:w="5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11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rPr>
          <w:trHeight w:val="284"/>
        </w:trPr>
        <w:tc>
          <w:tcPr>
            <w:tcW w:w="14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Долото </w:t>
            </w:r>
          </w:p>
        </w:tc>
        <w:tc>
          <w:tcPr>
            <w:tcW w:w="5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11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rPr>
          <w:trHeight w:val="170"/>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Желонка </w:t>
            </w:r>
          </w:p>
        </w:tc>
        <w:tc>
          <w:tcPr>
            <w:tcW w:w="5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11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rPr>
          <w:trHeight w:val="284"/>
        </w:trPr>
        <w:tc>
          <w:tcPr>
            <w:tcW w:w="1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5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1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Б. Расход стального каната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018</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м</w:t>
      </w:r>
    </w:p>
    <w:tbl>
      <w:tblPr>
        <w:tblW w:w="9827" w:type="dxa"/>
        <w:tblCellMar>
          <w:left w:w="0" w:type="dxa"/>
          <w:right w:w="0" w:type="dxa"/>
        </w:tblCellMar>
        <w:tblLook w:val="04A0" w:firstRow="1" w:lastRow="0" w:firstColumn="1" w:lastColumn="0" w:noHBand="0" w:noVBand="1"/>
      </w:tblPr>
      <w:tblGrid>
        <w:gridCol w:w="1241"/>
        <w:gridCol w:w="2100"/>
        <w:gridCol w:w="998"/>
        <w:gridCol w:w="1005"/>
        <w:gridCol w:w="1005"/>
        <w:gridCol w:w="576"/>
        <w:gridCol w:w="997"/>
        <w:gridCol w:w="997"/>
        <w:gridCol w:w="908"/>
      </w:tblGrid>
      <w:tr w:rsidR="00B25BE0" w:rsidRPr="00B25BE0" w:rsidTr="00393151">
        <w:trPr>
          <w:trHeight w:val="271"/>
        </w:trPr>
        <w:tc>
          <w:tcPr>
            <w:tcW w:w="124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Марка станка</w:t>
            </w:r>
          </w:p>
        </w:tc>
        <w:tc>
          <w:tcPr>
            <w:tcW w:w="21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Назначение каната</w:t>
            </w:r>
          </w:p>
        </w:tc>
        <w:tc>
          <w:tcPr>
            <w:tcW w:w="5577"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90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rPr>
          <w:trHeight w:val="16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9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1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10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9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9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rPr>
          <w:trHeight w:val="271"/>
        </w:trPr>
        <w:tc>
          <w:tcPr>
            <w:tcW w:w="124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УГБ-3УК </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(УКС-22)</w:t>
            </w: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Инструментальный</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rPr>
          <w:trHeight w:val="163"/>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Желоночный</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rPr>
          <w:trHeight w:val="163"/>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Талевый </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96</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160</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296</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rPr>
          <w:trHeight w:val="271"/>
        </w:trPr>
        <w:tc>
          <w:tcPr>
            <w:tcW w:w="124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УГБ-4УК </w:t>
            </w: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Инструментальный</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rPr>
          <w:trHeight w:val="163"/>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Желоночный</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rPr>
          <w:trHeight w:val="163"/>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Талевый</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216</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393151">
        <w:trPr>
          <w:trHeight w:val="541"/>
        </w:trPr>
        <w:tc>
          <w:tcPr>
            <w:tcW w:w="12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9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В. Расход прочих материалов при бурении станками типа УГБ-3УК и УГБ-4УК с электродвигателем</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019</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w:t>
      </w:r>
    </w:p>
    <w:tbl>
      <w:tblPr>
        <w:tblW w:w="9828" w:type="dxa"/>
        <w:tblCellMar>
          <w:left w:w="0" w:type="dxa"/>
          <w:right w:w="0" w:type="dxa"/>
        </w:tblCellMar>
        <w:tblLook w:val="04A0" w:firstRow="1" w:lastRow="0" w:firstColumn="1" w:lastColumn="0" w:noHBand="0" w:noVBand="1"/>
      </w:tblPr>
      <w:tblGrid>
        <w:gridCol w:w="2293"/>
        <w:gridCol w:w="1113"/>
        <w:gridCol w:w="1018"/>
        <w:gridCol w:w="901"/>
        <w:gridCol w:w="917"/>
        <w:gridCol w:w="917"/>
        <w:gridCol w:w="901"/>
        <w:gridCol w:w="917"/>
        <w:gridCol w:w="851"/>
      </w:tblGrid>
      <w:tr w:rsidR="00B25BE0" w:rsidRPr="00B25BE0" w:rsidTr="00693E91">
        <w:tc>
          <w:tcPr>
            <w:tcW w:w="23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104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Единица измерения</w:t>
            </w:r>
          </w:p>
        </w:tc>
        <w:tc>
          <w:tcPr>
            <w:tcW w:w="56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85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Болты с гайками разные</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0,56</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Кабель электрический ГРШС или КРПТ 3х16+1х10 мм</w:t>
            </w:r>
            <w:r w:rsidRPr="00B25BE0">
              <w:rPr>
                <w:rFonts w:ascii="Times New Roman" w:eastAsia="Times New Roman" w:hAnsi="Times New Roman" w:cs="Times New Roman"/>
                <w:sz w:val="20"/>
                <w:szCs w:val="20"/>
                <w:vertAlign w:val="superscript"/>
                <w:lang w:eastAsia="ru-RU"/>
              </w:rPr>
              <w:t>2</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4,30</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7,30</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13,2</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Провод осветительный ПР сечением 1,5 мм</w:t>
            </w:r>
            <w:r w:rsidRPr="00B25BE0">
              <w:rPr>
                <w:rFonts w:ascii="Times New Roman" w:eastAsia="Times New Roman" w:hAnsi="Times New Roman" w:cs="Times New Roman"/>
                <w:sz w:val="20"/>
                <w:szCs w:val="20"/>
                <w:vertAlign w:val="superscript"/>
                <w:lang w:eastAsia="ru-RU"/>
              </w:rPr>
              <w:t>2</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25,9</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46,8</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Лента изоляционная</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Ремни тиксотропные</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компл.</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1,17</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Смазка консистентная для электродвигателей</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Солидол</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28,5</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91,5</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Керосин</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27,5</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Ветошь</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3,80</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6,80</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27,0</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82,5</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Зажимы для троса</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Веревка техническая из пенькового волокна</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1,01</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4,36</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8,72</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Гвозди разные</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2,85</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6,07</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71,2</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Лампы электрические 100 Вт</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3,22</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6,86</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80,3</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Прожектор</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2,01</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Светильник РН 60</w:t>
            </w:r>
            <w:r w:rsidRPr="00B25BE0">
              <w:rPr>
                <w:rFonts w:ascii="Times New Roman" w:eastAsia="Times New Roman" w:hAnsi="Times New Roman" w:cs="Times New Roman"/>
                <w:sz w:val="20"/>
                <w:szCs w:val="20"/>
                <w:lang w:eastAsia="ru-RU"/>
              </w:rPr>
              <w:noBreakHyphen/>
              <w:t>Э2</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2,01</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Рубильник закрытый типа 60</w:t>
            </w:r>
            <w:r w:rsidRPr="00B25BE0">
              <w:rPr>
                <w:rFonts w:ascii="Times New Roman" w:eastAsia="Times New Roman" w:hAnsi="Times New Roman" w:cs="Times New Roman"/>
                <w:sz w:val="20"/>
                <w:szCs w:val="20"/>
                <w:lang w:eastAsia="ru-RU"/>
              </w:rPr>
              <w:noBreakHyphen/>
              <w:t>100с</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0,02</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Резина листовая толщиной 2 мм</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1,96</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3,56</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Пропан</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37,6</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68,2</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Кислород</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3</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34,8</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39,6</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110</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199</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693E91">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3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393151">
      <w:pPr>
        <w:spacing w:after="0" w:line="240" w:lineRule="auto"/>
        <w:ind w:firstLine="567"/>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Расходы по номенклатуре материалов по кодам строк 02, 03, 05, 06, 13÷16 компенсируются за счет статей накладных расходов.</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Г. Расход прочих материалов при бурении станками типа УГБ-3УК И УГБ-4УК с двигателями внутреннего сгорания</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020</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w:t>
      </w:r>
    </w:p>
    <w:tbl>
      <w:tblPr>
        <w:tblW w:w="9828" w:type="dxa"/>
        <w:tblCellMar>
          <w:left w:w="0" w:type="dxa"/>
          <w:right w:w="0" w:type="dxa"/>
        </w:tblCellMar>
        <w:tblLook w:val="04A0" w:firstRow="1" w:lastRow="0" w:firstColumn="1" w:lastColumn="0" w:noHBand="0" w:noVBand="1"/>
      </w:tblPr>
      <w:tblGrid>
        <w:gridCol w:w="2369"/>
        <w:gridCol w:w="1157"/>
        <w:gridCol w:w="877"/>
        <w:gridCol w:w="906"/>
        <w:gridCol w:w="922"/>
        <w:gridCol w:w="922"/>
        <w:gridCol w:w="906"/>
        <w:gridCol w:w="922"/>
        <w:gridCol w:w="847"/>
      </w:tblGrid>
      <w:tr w:rsidR="00B25BE0" w:rsidRPr="00B25BE0" w:rsidTr="00693E91">
        <w:tc>
          <w:tcPr>
            <w:tcW w:w="236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115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Единица измерения</w:t>
            </w:r>
          </w:p>
        </w:tc>
        <w:tc>
          <w:tcPr>
            <w:tcW w:w="5455"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84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Болты с гайками разные</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0,62</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Провод осветительный ПР сечением 1,5 мм</w:t>
            </w:r>
            <w:r w:rsidRPr="00B25BE0">
              <w:rPr>
                <w:rFonts w:ascii="Times New Roman" w:eastAsia="Times New Roman" w:hAnsi="Times New Roman" w:cs="Times New Roman"/>
                <w:sz w:val="20"/>
                <w:szCs w:val="20"/>
                <w:vertAlign w:val="superscript"/>
                <w:lang w:eastAsia="ru-RU"/>
              </w:rPr>
              <w:t>2</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28,5</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51,5</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Лента изоляционная</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0,11</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0,44</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0,75</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Ремни тиксотропные</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компл.</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0,68</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2,20</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Солидол</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84</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258</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Керосин</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15,6</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Ветошь</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240</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Зажимы для троса</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0,31</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8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90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92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84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39315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Расходы по номенклатуре материалов по кодам строк 02 и 04 компенсируются за счет статей накладных расходов.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4. Крепление скважин стальными обсадными трубами</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393151">
      <w:pPr>
        <w:keepNext/>
        <w:spacing w:after="0" w:line="240" w:lineRule="auto"/>
        <w:ind w:firstLine="567"/>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u w:val="single"/>
          <w:lang w:eastAsia="ru-RU"/>
        </w:rPr>
        <w:t>При муфтовом соединении труб.</w:t>
      </w:r>
      <w:r w:rsidRPr="00B25BE0">
        <w:rPr>
          <w:rFonts w:ascii="Times New Roman" w:eastAsia="Times New Roman" w:hAnsi="Times New Roman" w:cs="Times New Roman"/>
          <w:sz w:val="20"/>
          <w:szCs w:val="20"/>
          <w:lang w:eastAsia="ru-RU"/>
        </w:rPr>
        <w:t xml:space="preserve"> 1. Подборка труб, снятие предохранительных колец и проверка резьбы. 2. Замер и шаблонировка труб. 3. Навинчивание и спуск труб в скважину. 4. Постановка и снятие хомута. </w:t>
      </w:r>
    </w:p>
    <w:p w:rsidR="00693E91" w:rsidRPr="00B25BE0" w:rsidRDefault="00693E91" w:rsidP="00393151">
      <w:pPr>
        <w:spacing w:after="0" w:line="240" w:lineRule="auto"/>
        <w:ind w:firstLine="567"/>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u w:val="single"/>
          <w:lang w:eastAsia="ru-RU"/>
        </w:rPr>
        <w:t>При сварном соединении труб.</w:t>
      </w:r>
      <w:r w:rsidRPr="00B25BE0">
        <w:rPr>
          <w:rFonts w:ascii="Times New Roman" w:eastAsia="Times New Roman" w:hAnsi="Times New Roman" w:cs="Times New Roman"/>
          <w:sz w:val="20"/>
          <w:szCs w:val="20"/>
          <w:lang w:eastAsia="ru-RU"/>
        </w:rPr>
        <w:t xml:space="preserve"> 1. Подбор и замер труб. 2. Шаблонировка труб и калибровка стыков, подъем и центрирование труб над устьем скважины. 3. Сварка стыков. 4. Спуск труб в скважину. 5. Постановка и снятие хомутов.</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xml:space="preserve">А. При вращательном бурении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021</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 м обсадных труб, м</w:t>
      </w:r>
    </w:p>
    <w:tbl>
      <w:tblPr>
        <w:tblW w:w="9648" w:type="dxa"/>
        <w:tblCellMar>
          <w:left w:w="0" w:type="dxa"/>
          <w:right w:w="0" w:type="dxa"/>
        </w:tblCellMar>
        <w:tblLook w:val="04A0" w:firstRow="1" w:lastRow="0" w:firstColumn="1" w:lastColumn="0" w:noHBand="0" w:noVBand="1"/>
      </w:tblPr>
      <w:tblGrid>
        <w:gridCol w:w="4727"/>
        <w:gridCol w:w="1751"/>
        <w:gridCol w:w="1741"/>
        <w:gridCol w:w="1429"/>
      </w:tblGrid>
      <w:tr w:rsidR="00B25BE0" w:rsidRPr="00B25BE0" w:rsidTr="00693E91">
        <w:tc>
          <w:tcPr>
            <w:tcW w:w="47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349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Соединение труб</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Муфтовое</w:t>
            </w:r>
          </w:p>
        </w:tc>
        <w:tc>
          <w:tcPr>
            <w:tcW w:w="1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Сварное</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4727" w:type="dxa"/>
            <w:tcBorders>
              <w:top w:val="nil"/>
              <w:left w:val="single" w:sz="8" w:space="0" w:color="auto"/>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Трубы стальные обсадные, диаметром, мм:</w:t>
            </w:r>
          </w:p>
        </w:tc>
        <w:tc>
          <w:tcPr>
            <w:tcW w:w="1751"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741"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429"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4727" w:type="dxa"/>
            <w:tcBorders>
              <w:top w:val="nil"/>
              <w:left w:val="single" w:sz="8" w:space="0" w:color="auto"/>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273</w:t>
            </w:r>
          </w:p>
        </w:tc>
        <w:tc>
          <w:tcPr>
            <w:tcW w:w="1751"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1741"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w:t>
            </w:r>
          </w:p>
        </w:tc>
        <w:tc>
          <w:tcPr>
            <w:tcW w:w="1429"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4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273</w:t>
            </w:r>
          </w:p>
        </w:tc>
        <w:tc>
          <w:tcPr>
            <w:tcW w:w="175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101</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4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75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74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Износ извлекаемых стальных обсадных труб следует принимать в процентах от глубины крепления скважин до 100 м - 9 %, св. 100 до 200 м - 14 %, св. 200 м - 19 %.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xml:space="preserve">Б. При ударно-канатном бурении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022</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 м обсадных труб, м</w:t>
      </w:r>
    </w:p>
    <w:tbl>
      <w:tblPr>
        <w:tblW w:w="9648" w:type="dxa"/>
        <w:tblCellMar>
          <w:left w:w="0" w:type="dxa"/>
          <w:right w:w="0" w:type="dxa"/>
        </w:tblCellMar>
        <w:tblLook w:val="04A0" w:firstRow="1" w:lastRow="0" w:firstColumn="1" w:lastColumn="0" w:noHBand="0" w:noVBand="1"/>
      </w:tblPr>
      <w:tblGrid>
        <w:gridCol w:w="5221"/>
        <w:gridCol w:w="1556"/>
        <w:gridCol w:w="1555"/>
        <w:gridCol w:w="1316"/>
      </w:tblGrid>
      <w:tr w:rsidR="00B25BE0" w:rsidRPr="00B25BE0" w:rsidTr="00693E91">
        <w:tc>
          <w:tcPr>
            <w:tcW w:w="522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311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Соединение труб</w:t>
            </w:r>
          </w:p>
        </w:tc>
        <w:tc>
          <w:tcPr>
            <w:tcW w:w="131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Муфтовое</w:t>
            </w:r>
          </w:p>
        </w:tc>
        <w:tc>
          <w:tcPr>
            <w:tcW w:w="15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Сварное</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5221" w:type="dxa"/>
            <w:tcBorders>
              <w:top w:val="nil"/>
              <w:left w:val="single" w:sz="8" w:space="0" w:color="auto"/>
              <w:bottom w:val="nil"/>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Трубы стальные обсадные диаметром, мм</w:t>
            </w:r>
          </w:p>
        </w:tc>
        <w:tc>
          <w:tcPr>
            <w:tcW w:w="1556"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555"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316"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5221" w:type="dxa"/>
            <w:tcBorders>
              <w:top w:val="nil"/>
              <w:left w:val="single" w:sz="8" w:space="0" w:color="auto"/>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273</w:t>
            </w:r>
          </w:p>
        </w:tc>
        <w:tc>
          <w:tcPr>
            <w:tcW w:w="1556"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102,5</w:t>
            </w:r>
          </w:p>
        </w:tc>
        <w:tc>
          <w:tcPr>
            <w:tcW w:w="1555"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103,5</w:t>
            </w:r>
          </w:p>
        </w:tc>
        <w:tc>
          <w:tcPr>
            <w:tcW w:w="1316" w:type="dxa"/>
            <w:tcBorders>
              <w:top w:val="nil"/>
              <w:left w:val="nil"/>
              <w:bottom w:val="nil"/>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5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273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w:t>
            </w:r>
          </w:p>
        </w:tc>
        <w:tc>
          <w:tcPr>
            <w:tcW w:w="15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w:t>
            </w:r>
          </w:p>
        </w:tc>
        <w:tc>
          <w:tcPr>
            <w:tcW w:w="131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5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5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31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39315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Износ извлекаемых стальных обсадных труб следует принимать в процентах от глубины крепления скважин до 100 м - 10 %, св. 100 до 200 м - 15 %, св. 200 м - 20 %.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lastRenderedPageBreak/>
        <w:t>§ 5. Вращательное бурение скважин большого диаметра с прямой промывкой</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393151" w:rsidRPr="00B25BE0" w:rsidRDefault="00693E91" w:rsidP="00393151">
      <w:pPr>
        <w:spacing w:after="0" w:line="240" w:lineRule="auto"/>
        <w:jc w:val="both"/>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 xml:space="preserve">1. Бурение скважин с прямой промывкой водой или глинистым раствором. </w:t>
      </w:r>
    </w:p>
    <w:p w:rsidR="00393151" w:rsidRPr="00B25BE0" w:rsidRDefault="00693E91" w:rsidP="00393151">
      <w:pPr>
        <w:spacing w:after="0" w:line="240" w:lineRule="auto"/>
        <w:jc w:val="both"/>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2. Наращивание бурильных труб.</w:t>
      </w:r>
    </w:p>
    <w:p w:rsidR="00393151" w:rsidRPr="00B25BE0" w:rsidRDefault="00693E91" w:rsidP="00393151">
      <w:pPr>
        <w:spacing w:after="0" w:line="240" w:lineRule="auto"/>
        <w:jc w:val="both"/>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3. Спуск и подъем бурового снаряда.</w:t>
      </w:r>
    </w:p>
    <w:p w:rsidR="00393151" w:rsidRPr="00B25BE0" w:rsidRDefault="00693E91" w:rsidP="00393151">
      <w:pPr>
        <w:spacing w:after="0" w:line="240" w:lineRule="auto"/>
        <w:jc w:val="both"/>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 xml:space="preserve">4. Смена породоразрушающего инструмента. </w:t>
      </w:r>
    </w:p>
    <w:p w:rsidR="00393151" w:rsidRPr="00B25BE0" w:rsidRDefault="00693E91" w:rsidP="00393151">
      <w:pPr>
        <w:spacing w:after="0" w:line="240" w:lineRule="auto"/>
        <w:jc w:val="both"/>
        <w:rPr>
          <w:rFonts w:ascii="Times New Roman" w:eastAsia="Times New Roman" w:hAnsi="Times New Roman" w:cs="Times New Roman"/>
          <w:sz w:val="20"/>
          <w:szCs w:val="20"/>
          <w:lang w:eastAsia="ru-RU"/>
        </w:rPr>
      </w:pPr>
      <w:r w:rsidRPr="00B25BE0">
        <w:rPr>
          <w:rFonts w:ascii="Times New Roman" w:eastAsia="Times New Roman" w:hAnsi="Times New Roman" w:cs="Times New Roman"/>
          <w:sz w:val="20"/>
          <w:szCs w:val="20"/>
          <w:lang w:eastAsia="ru-RU"/>
        </w:rPr>
        <w:t>5. Приготовление глинистого раствора.</w:t>
      </w:r>
    </w:p>
    <w:p w:rsidR="00693E91" w:rsidRPr="00B25BE0" w:rsidRDefault="00693E91" w:rsidP="0039315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 Обслуживание бурового оборудования.</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А. Расход долот большого диаметра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023</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шт.</w:t>
      </w:r>
    </w:p>
    <w:tbl>
      <w:tblPr>
        <w:tblW w:w="9828" w:type="dxa"/>
        <w:tblCellMar>
          <w:left w:w="0" w:type="dxa"/>
          <w:right w:w="0" w:type="dxa"/>
        </w:tblCellMar>
        <w:tblLook w:val="04A0" w:firstRow="1" w:lastRow="0" w:firstColumn="1" w:lastColumn="0" w:noHBand="0" w:noVBand="1"/>
      </w:tblPr>
      <w:tblGrid>
        <w:gridCol w:w="1702"/>
        <w:gridCol w:w="756"/>
        <w:gridCol w:w="629"/>
        <w:gridCol w:w="772"/>
        <w:gridCol w:w="789"/>
        <w:gridCol w:w="771"/>
        <w:gridCol w:w="771"/>
        <w:gridCol w:w="771"/>
        <w:gridCol w:w="788"/>
        <w:gridCol w:w="568"/>
        <w:gridCol w:w="202"/>
        <w:gridCol w:w="512"/>
        <w:gridCol w:w="797"/>
      </w:tblGrid>
      <w:tr w:rsidR="00B25BE0" w:rsidRPr="00B25BE0" w:rsidTr="00693E91">
        <w:tc>
          <w:tcPr>
            <w:tcW w:w="17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бурения, м</w:t>
            </w:r>
          </w:p>
        </w:tc>
        <w:tc>
          <w:tcPr>
            <w:tcW w:w="7382" w:type="dxa"/>
            <w:gridSpan w:val="11"/>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грунтов</w:t>
            </w:r>
          </w:p>
        </w:tc>
        <w:tc>
          <w:tcPr>
            <w:tcW w:w="7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VIII</w:t>
            </w:r>
          </w:p>
        </w:tc>
        <w:tc>
          <w:tcPr>
            <w:tcW w:w="77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IX</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X</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382" w:type="dxa"/>
            <w:gridSpan w:val="11"/>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Тип долот</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393" w:type="dxa"/>
            <w:gridSpan w:val="2"/>
            <w:tcBorders>
              <w:top w:val="nil"/>
              <w:left w:val="nil"/>
              <w:bottom w:val="single" w:sz="8" w:space="0" w:color="auto"/>
              <w:right w:val="single" w:sz="8" w:space="0" w:color="auto"/>
            </w:tcBorders>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МС</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МС, С</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 СТ</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СТ, Т</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 ТК</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ТК</w:t>
            </w:r>
          </w:p>
        </w:tc>
        <w:tc>
          <w:tcPr>
            <w:tcW w:w="129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7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50</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c>
          <w:tcPr>
            <w:tcW w:w="6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6,48</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33,4</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88,4</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w:t>
            </w:r>
          </w:p>
        </w:tc>
        <w:tc>
          <w:tcPr>
            <w:tcW w:w="7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7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 до 100</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2,91</w:t>
            </w:r>
          </w:p>
        </w:tc>
        <w:tc>
          <w:tcPr>
            <w:tcW w:w="6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6,79</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28,1</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34,9</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63,1</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91,8</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w:t>
            </w:r>
          </w:p>
        </w:tc>
        <w:tc>
          <w:tcPr>
            <w:tcW w:w="7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7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 до 150</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3,06</w:t>
            </w:r>
          </w:p>
        </w:tc>
        <w:tc>
          <w:tcPr>
            <w:tcW w:w="6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7,05</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15,1</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28,8</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36,5</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66,2</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95,5</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w:t>
            </w:r>
          </w:p>
        </w:tc>
        <w:tc>
          <w:tcPr>
            <w:tcW w:w="7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7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150 до 200</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3,32</w:t>
            </w:r>
          </w:p>
        </w:tc>
        <w:tc>
          <w:tcPr>
            <w:tcW w:w="6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7,57</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16,2</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29,7</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38,3</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69,5</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98,3</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160</w:t>
            </w:r>
          </w:p>
        </w:tc>
        <w:tc>
          <w:tcPr>
            <w:tcW w:w="7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7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63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7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7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169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630"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76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79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76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76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76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79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570"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19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510"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c>
          <w:tcPr>
            <w:tcW w:w="795" w:type="dxa"/>
            <w:tcBorders>
              <w:top w:val="nil"/>
              <w:left w:val="nil"/>
              <w:bottom w:val="nil"/>
              <w:right w:val="nil"/>
            </w:tcBorders>
            <w:vAlign w:val="center"/>
            <w:hideMark/>
          </w:tcPr>
          <w:p w:rsidR="00693E91" w:rsidRPr="00B25BE0" w:rsidRDefault="00693E91" w:rsidP="00693E91">
            <w:pPr>
              <w:spacing w:after="0" w:line="240" w:lineRule="auto"/>
              <w:rPr>
                <w:rFonts w:ascii="Times New Roman" w:eastAsia="Times New Roman" w:hAnsi="Times New Roman" w:cs="Times New Roman"/>
                <w:sz w:val="20"/>
                <w:szCs w:val="20"/>
                <w:lang w:eastAsia="ru-RU"/>
              </w:rPr>
            </w:pP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393151">
      <w:pPr>
        <w:keepNext/>
        <w:spacing w:before="240"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Б. Расход глины для приготовления глинистого раствора при бурении скважин большого диаметра</w:t>
      </w:r>
    </w:p>
    <w:p w:rsidR="00693E91" w:rsidRPr="00B25BE0" w:rsidRDefault="00693E91" w:rsidP="0039315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024</w:t>
      </w:r>
    </w:p>
    <w:p w:rsidR="00693E91" w:rsidRPr="00B25BE0" w:rsidRDefault="00693E91" w:rsidP="0039315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9810" w:type="dxa"/>
        <w:tblCellMar>
          <w:left w:w="0" w:type="dxa"/>
          <w:right w:w="0" w:type="dxa"/>
        </w:tblCellMar>
        <w:tblLook w:val="04A0" w:firstRow="1" w:lastRow="0" w:firstColumn="1" w:lastColumn="0" w:noHBand="0" w:noVBand="1"/>
      </w:tblPr>
      <w:tblGrid>
        <w:gridCol w:w="2088"/>
        <w:gridCol w:w="1277"/>
        <w:gridCol w:w="1143"/>
        <w:gridCol w:w="1128"/>
        <w:gridCol w:w="1277"/>
        <w:gridCol w:w="1294"/>
        <w:gridCol w:w="639"/>
        <w:gridCol w:w="964"/>
      </w:tblGrid>
      <w:tr w:rsidR="00B25BE0" w:rsidRPr="00B25BE0" w:rsidTr="00393151">
        <w:trPr>
          <w:trHeight w:val="258"/>
        </w:trPr>
        <w:tc>
          <w:tcPr>
            <w:tcW w:w="20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мм</w:t>
            </w:r>
          </w:p>
        </w:tc>
        <w:tc>
          <w:tcPr>
            <w:tcW w:w="6757"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Плотность глинистого раствора, г/см</w:t>
            </w:r>
            <w:r w:rsidRPr="00B25BE0">
              <w:rPr>
                <w:rFonts w:ascii="Times New Roman" w:eastAsia="Times New Roman" w:hAnsi="Times New Roman" w:cs="Times New Roman"/>
                <w:sz w:val="20"/>
                <w:szCs w:val="20"/>
                <w:vertAlign w:val="superscript"/>
                <w:lang w:eastAsia="ru-RU"/>
              </w:rPr>
              <w:t>3</w:t>
            </w:r>
          </w:p>
        </w:tc>
        <w:tc>
          <w:tcPr>
            <w:tcW w:w="96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rPr>
          <w:trHeight w:val="15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59,7</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222</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276</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332</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800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71,5</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265</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331</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397</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rPr>
          <w:trHeight w:val="242"/>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800 до 1000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92,9</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177</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265</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345</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430</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516</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1000 до 1200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121</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229</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345</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447</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560</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672</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1200 до 1400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298</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485</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668</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850</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985</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rPr>
          <w:trHeight w:val="242"/>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1400 до 1600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204</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387</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582</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756</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946</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1136</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1600 до 1800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266</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984</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1230</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1475</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1800 до 2000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346</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656</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984</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1279</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1598</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1918</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393151">
        <w:trPr>
          <w:trHeight w:val="242"/>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2000 до 2500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671</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1275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1912</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2485</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3107</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3729</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2500 до 3000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1282</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2435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3653</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4748</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5936</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7123</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3000 до 3200</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1667</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3166</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4748</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6173</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7716</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9259</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393151">
        <w:trPr>
          <w:trHeight w:val="258"/>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14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63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расхода порошкообразной бентонитовой глины принимать в размере не более 20 % массы глинистого раствора, применяемого для промывки скважины.</w:t>
      </w:r>
    </w:p>
    <w:p w:rsidR="00693E91" w:rsidRPr="00B25BE0" w:rsidRDefault="00693E91" w:rsidP="00393151">
      <w:pPr>
        <w:keepNext/>
        <w:spacing w:before="240"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В. Расход основных реагентов при приготовлении глинистого раствора при бурении скважин большого диаметра (свыше 590 мм)</w:t>
      </w:r>
    </w:p>
    <w:p w:rsidR="00693E91" w:rsidRPr="00B25BE0" w:rsidRDefault="00693E91" w:rsidP="0039315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025</w:t>
      </w:r>
    </w:p>
    <w:p w:rsidR="00693E91" w:rsidRPr="00B25BE0" w:rsidRDefault="00693E91" w:rsidP="0039315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1000 м проходки, т</w:t>
      </w:r>
    </w:p>
    <w:tbl>
      <w:tblPr>
        <w:tblW w:w="9747" w:type="dxa"/>
        <w:tblLayout w:type="fixed"/>
        <w:tblCellMar>
          <w:left w:w="0" w:type="dxa"/>
          <w:right w:w="0" w:type="dxa"/>
        </w:tblCellMar>
        <w:tblLook w:val="04A0" w:firstRow="1" w:lastRow="0" w:firstColumn="1" w:lastColumn="0" w:noHBand="0" w:noVBand="1"/>
      </w:tblPr>
      <w:tblGrid>
        <w:gridCol w:w="1689"/>
        <w:gridCol w:w="1821"/>
        <w:gridCol w:w="1520"/>
        <w:gridCol w:w="1032"/>
        <w:gridCol w:w="1276"/>
        <w:gridCol w:w="1559"/>
        <w:gridCol w:w="850"/>
      </w:tblGrid>
      <w:tr w:rsidR="00B25BE0" w:rsidRPr="00B25BE0" w:rsidTr="00393151">
        <w:tc>
          <w:tcPr>
            <w:tcW w:w="16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скважины, мм</w:t>
            </w:r>
          </w:p>
        </w:tc>
        <w:tc>
          <w:tcPr>
            <w:tcW w:w="7208"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85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393151">
        <w:tc>
          <w:tcPr>
            <w:tcW w:w="1689" w:type="dxa"/>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82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Сода кальцинированная</w:t>
            </w:r>
          </w:p>
        </w:tc>
        <w:tc>
          <w:tcPr>
            <w:tcW w:w="2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Реагент углещелочной</w:t>
            </w:r>
          </w:p>
        </w:tc>
        <w:tc>
          <w:tcPr>
            <w:tcW w:w="283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Реагент из сульфитно-спиртовой барды</w:t>
            </w:r>
          </w:p>
        </w:tc>
        <w:tc>
          <w:tcPr>
            <w:tcW w:w="850"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c>
          <w:tcPr>
            <w:tcW w:w="1689" w:type="dxa"/>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821" w:type="dxa"/>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сода каустическая</w:t>
            </w:r>
          </w:p>
        </w:tc>
        <w:tc>
          <w:tcPr>
            <w:tcW w:w="1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уголь бурый</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концентрат ССБ</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сода каустическая</w:t>
            </w:r>
          </w:p>
        </w:tc>
        <w:tc>
          <w:tcPr>
            <w:tcW w:w="850"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4,34</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2,17</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21,7</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600 до 800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5,19</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2,59</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25,9</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800 до 1000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6,75</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3,37</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33,7</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8,44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св. 1000 до 1200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8,79</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4,39</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43,9</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1200 до 1400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1400 до 1600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1600 до 1800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19,3</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9,65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96,5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24,2</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1800 до 2000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12,6</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126</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31,4</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2000 до 2500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48,7</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24,3</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2500 до 3000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93,2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46,6</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466</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960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3000 до 3200</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393151">
        <w:tc>
          <w:tcPr>
            <w:tcW w:w="1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6. Реактивно-турбинное бурение скважин</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39315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Бурение скважин с промывкой водой или глинистым раствором. 2. Наращивание бурильных труб. 3. Спуск и подъем бурового снаряда. 4. Смена породоразрушающего инструмента. 5. Приготовление глинистого раствора. 6. Обслуживание бурового оборудования. 7. Замена турбобуров РТБ.</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026</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расхода долот на 1000 м проходки, шт.</w:t>
      </w:r>
    </w:p>
    <w:tbl>
      <w:tblPr>
        <w:tblW w:w="9828" w:type="dxa"/>
        <w:tblCellMar>
          <w:left w:w="0" w:type="dxa"/>
          <w:right w:w="0" w:type="dxa"/>
        </w:tblCellMar>
        <w:tblLook w:val="04A0" w:firstRow="1" w:lastRow="0" w:firstColumn="1" w:lastColumn="0" w:noHBand="0" w:noVBand="1"/>
      </w:tblPr>
      <w:tblGrid>
        <w:gridCol w:w="2102"/>
        <w:gridCol w:w="883"/>
        <w:gridCol w:w="784"/>
        <w:gridCol w:w="949"/>
        <w:gridCol w:w="1097"/>
        <w:gridCol w:w="933"/>
        <w:gridCol w:w="1114"/>
        <w:gridCol w:w="1097"/>
        <w:gridCol w:w="869"/>
      </w:tblGrid>
      <w:tr w:rsidR="00B25BE0" w:rsidRPr="00B25BE0" w:rsidTr="00693E91">
        <w:tc>
          <w:tcPr>
            <w:tcW w:w="210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бурения, м</w:t>
            </w:r>
          </w:p>
        </w:tc>
        <w:tc>
          <w:tcPr>
            <w:tcW w:w="6857"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Категория пород</w:t>
            </w:r>
          </w:p>
        </w:tc>
        <w:tc>
          <w:tcPr>
            <w:tcW w:w="86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w:t>
            </w: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VII</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6857" w:type="dxa"/>
            <w:gridSpan w:val="7"/>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Тип долота</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667" w:type="dxa"/>
            <w:gridSpan w:val="2"/>
            <w:tcBorders>
              <w:top w:val="nil"/>
              <w:left w:val="nil"/>
              <w:bottom w:val="single" w:sz="8" w:space="0" w:color="auto"/>
              <w:right w:val="single" w:sz="8" w:space="0" w:color="auto"/>
            </w:tcBorders>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МС</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МС, С</w:t>
            </w:r>
          </w:p>
        </w:tc>
        <w:tc>
          <w:tcPr>
            <w:tcW w:w="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 СТ</w:t>
            </w: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СТ, Т</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 ТК</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2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100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16,6</w:t>
            </w:r>
          </w:p>
        </w:tc>
        <w:tc>
          <w:tcPr>
            <w:tcW w:w="78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19,9</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24,5</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33,9</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37,3</w:t>
            </w:r>
          </w:p>
        </w:tc>
        <w:tc>
          <w:tcPr>
            <w:tcW w:w="8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2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100 до 200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17,4</w:t>
            </w:r>
          </w:p>
        </w:tc>
        <w:tc>
          <w:tcPr>
            <w:tcW w:w="78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20,9</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25,8</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38,8</w:t>
            </w:r>
          </w:p>
        </w:tc>
        <w:tc>
          <w:tcPr>
            <w:tcW w:w="8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2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200 до 300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18,3</w:t>
            </w:r>
          </w:p>
        </w:tc>
        <w:tc>
          <w:tcPr>
            <w:tcW w:w="78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27,4</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29,9</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40,3</w:t>
            </w:r>
          </w:p>
        </w:tc>
        <w:tc>
          <w:tcPr>
            <w:tcW w:w="8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2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 до 400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20,6</w:t>
            </w:r>
          </w:p>
        </w:tc>
        <w:tc>
          <w:tcPr>
            <w:tcW w:w="78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24,7</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33,4</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36,4</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39,3</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45,3</w:t>
            </w:r>
          </w:p>
        </w:tc>
        <w:tc>
          <w:tcPr>
            <w:tcW w:w="8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2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400 до 500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23,6</w:t>
            </w:r>
          </w:p>
        </w:tc>
        <w:tc>
          <w:tcPr>
            <w:tcW w:w="78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28,3</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41,1</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50,3</w:t>
            </w:r>
          </w:p>
        </w:tc>
        <w:tc>
          <w:tcPr>
            <w:tcW w:w="8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2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500 до 600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w:t>
            </w:r>
          </w:p>
        </w:tc>
        <w:tc>
          <w:tcPr>
            <w:tcW w:w="78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31,7</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42,5</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45,8</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49,1</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56,3</w:t>
            </w:r>
          </w:p>
        </w:tc>
        <w:tc>
          <w:tcPr>
            <w:tcW w:w="8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2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78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94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86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Норма приведена на комплект долот бура.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Глава 2.</w:t>
      </w:r>
    </w:p>
    <w:p w:rsidR="00693E91" w:rsidRPr="00B25BE0" w:rsidRDefault="00693E91" w:rsidP="00693E91">
      <w:pPr>
        <w:keepNext/>
        <w:spacing w:before="240" w:after="6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val="x-none" w:eastAsia="ru-RU"/>
        </w:rPr>
        <w:t>Специальные работы в скважинах</w:t>
      </w:r>
    </w:p>
    <w:p w:rsidR="00693E91" w:rsidRPr="00B25BE0" w:rsidRDefault="00693E91" w:rsidP="00393151">
      <w:pPr>
        <w:keepNext/>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Нормы настоящей главы регламентируют расход материалов на изготовление проволочного и сетчатого фильтров с перфорированным каркасом, а также фильтров с гравийной засыпкой.</w:t>
      </w:r>
    </w:p>
    <w:p w:rsidR="00693E91" w:rsidRPr="00B25BE0" w:rsidRDefault="00693E91" w:rsidP="00393151">
      <w:pPr>
        <w:keepNext/>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 При изготовлении фильтров применяются следующие материалы: каркас - стальные обсадные трубы, обмотка - проволока стальная оцинкованная, фильтрующий элемент - латунные сетки разного плетения.</w:t>
      </w:r>
    </w:p>
    <w:p w:rsidR="00693E91" w:rsidRPr="00B25BE0" w:rsidRDefault="00693E91" w:rsidP="00393151">
      <w:pPr>
        <w:spacing w:after="0" w:line="240" w:lineRule="auto"/>
        <w:jc w:val="both"/>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 Расход гравия определен, исходя из геометрических размеров полости, в которую его засыпают, с учетом ее расширения в процессе формирования фильтра.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7. Изготовление фильтров</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А. Сетчатый фильтр</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Навивка проволоки в виде спирали на каркас фильтра. 2. Крепление проволоки к каркасу через 0,4</w:t>
      </w:r>
      <w:r w:rsidRPr="00B25BE0">
        <w:rPr>
          <w:rFonts w:ascii="Times New Roman" w:eastAsia="Times New Roman" w:hAnsi="Times New Roman" w:cs="Times New Roman"/>
          <w:sz w:val="20"/>
          <w:szCs w:val="20"/>
          <w:lang w:eastAsia="ru-RU"/>
        </w:rPr>
        <w:noBreakHyphen/>
        <w:t>0,5 м по вертикали с помощью пайки. 3. Нарезка латунной сетки. 4. Обтяжка каркаса фильтра сеткой. 5. Закрепление краев сетки с помощью пайки или сшивки.</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027</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расхода материалов на 1 м фильтра</w:t>
      </w:r>
    </w:p>
    <w:tbl>
      <w:tblPr>
        <w:tblW w:w="0" w:type="auto"/>
        <w:tblCellMar>
          <w:left w:w="0" w:type="dxa"/>
          <w:right w:w="0" w:type="dxa"/>
        </w:tblCellMar>
        <w:tblLook w:val="04A0" w:firstRow="1" w:lastRow="0" w:firstColumn="1" w:lastColumn="0" w:noHBand="0" w:noVBand="1"/>
      </w:tblPr>
      <w:tblGrid>
        <w:gridCol w:w="3223"/>
        <w:gridCol w:w="1720"/>
        <w:gridCol w:w="566"/>
        <w:gridCol w:w="566"/>
        <w:gridCol w:w="566"/>
        <w:gridCol w:w="566"/>
        <w:gridCol w:w="566"/>
        <w:gridCol w:w="566"/>
        <w:gridCol w:w="566"/>
        <w:gridCol w:w="1092"/>
      </w:tblGrid>
      <w:tr w:rsidR="00B25BE0" w:rsidRPr="00B25BE0" w:rsidTr="00693E91">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Единица измерения</w:t>
            </w:r>
          </w:p>
        </w:tc>
        <w:tc>
          <w:tcPr>
            <w:tcW w:w="0" w:type="auto"/>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Наружный диаметр каркаса фильтра, мм</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Трубы обсадные</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Сетка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w:t>
            </w:r>
            <w:r w:rsidRPr="00B25BE0">
              <w:rPr>
                <w:rFonts w:ascii="Times New Roman" w:eastAsia="Times New Roman" w:hAnsi="Times New Roman" w:cs="Times New Roman"/>
                <w:sz w:val="20"/>
                <w:szCs w:val="20"/>
                <w:vertAlign w:val="superscript"/>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Проволока оцинкованная диаметром, мм:</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Припой ПОС</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Кислота соляная техническая</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Нашатырь технический</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Цинк хлористый</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Бензин</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D479FD">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Б. Фильтр с проволочной обмоткой</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1. Крепление на каркасе фильтра продольных стержней из проволоки диаметром 3-5 мм. 2. Навивка проволоки на каркас. 3. Закрепление витков проволоки на каркасе через 0,5 м по вертикали с помощью пайки или вязальной проволоки.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028</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расхода оцинкованной проволоки на 1 м фильтра, кг</w:t>
      </w:r>
    </w:p>
    <w:tbl>
      <w:tblPr>
        <w:tblW w:w="0" w:type="auto"/>
        <w:tblInd w:w="-885" w:type="dxa"/>
        <w:tblCellMar>
          <w:left w:w="0" w:type="dxa"/>
          <w:right w:w="0" w:type="dxa"/>
        </w:tblCellMar>
        <w:tblLook w:val="04A0" w:firstRow="1" w:lastRow="0" w:firstColumn="1" w:lastColumn="0" w:noHBand="0" w:noVBand="1"/>
      </w:tblPr>
      <w:tblGrid>
        <w:gridCol w:w="1817"/>
        <w:gridCol w:w="520"/>
        <w:gridCol w:w="520"/>
        <w:gridCol w:w="474"/>
        <w:gridCol w:w="474"/>
        <w:gridCol w:w="384"/>
        <w:gridCol w:w="474"/>
        <w:gridCol w:w="474"/>
        <w:gridCol w:w="384"/>
        <w:gridCol w:w="474"/>
        <w:gridCol w:w="474"/>
        <w:gridCol w:w="474"/>
        <w:gridCol w:w="384"/>
        <w:gridCol w:w="474"/>
        <w:gridCol w:w="474"/>
        <w:gridCol w:w="474"/>
        <w:gridCol w:w="384"/>
        <w:gridCol w:w="474"/>
        <w:gridCol w:w="474"/>
        <w:gridCol w:w="801"/>
      </w:tblGrid>
      <w:tr w:rsidR="00B25BE0" w:rsidRPr="00B25BE0" w:rsidTr="00393151">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Условный наружный диаметр фильтра, мм</w:t>
            </w:r>
          </w:p>
        </w:tc>
        <w:tc>
          <w:tcPr>
            <w:tcW w:w="0" w:type="auto"/>
            <w:gridSpan w:val="1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Величина просвета между витками проволочной обмотки, мм</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Код строки</w:t>
            </w:r>
          </w:p>
        </w:tc>
      </w:tr>
      <w:tr w:rsidR="00B25BE0" w:rsidRPr="00B25BE0" w:rsidTr="0039315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18"/>
                <w:szCs w:val="24"/>
                <w:lang w:eastAsia="ru-RU"/>
              </w:rPr>
            </w:pP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виток к витку</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0,5</w:t>
            </w:r>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1,5</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w:t>
            </w:r>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18"/>
                <w:szCs w:val="24"/>
                <w:lang w:eastAsia="ru-RU"/>
              </w:rPr>
            </w:pPr>
          </w:p>
        </w:tc>
      </w:tr>
      <w:tr w:rsidR="00B25BE0" w:rsidRPr="00B25BE0" w:rsidTr="0039315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18"/>
                <w:szCs w:val="24"/>
                <w:lang w:eastAsia="ru-RU"/>
              </w:rPr>
            </w:pPr>
          </w:p>
        </w:tc>
        <w:tc>
          <w:tcPr>
            <w:tcW w:w="0" w:type="auto"/>
            <w:gridSpan w:val="18"/>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Диаметр проволоки, мм</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18"/>
                <w:szCs w:val="24"/>
                <w:lang w:eastAsia="ru-RU"/>
              </w:rPr>
            </w:pPr>
          </w:p>
        </w:tc>
      </w:tr>
      <w:tr w:rsidR="00B25BE0" w:rsidRPr="00B25BE0" w:rsidTr="0039315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18"/>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18"/>
                <w:szCs w:val="24"/>
                <w:lang w:eastAsia="ru-RU"/>
              </w:rPr>
            </w:pP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9,7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01</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9,3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02</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273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9,9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18,6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03</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9,1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15,9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04</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377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24,6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05</w:t>
            </w:r>
          </w:p>
        </w:tc>
      </w:tr>
      <w:tr w:rsidR="00B25BE0" w:rsidRPr="00B25BE0" w:rsidTr="0039315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Код графы</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jc w:val="center"/>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ind w:right="-57"/>
              <w:rPr>
                <w:rFonts w:ascii="Times New Roman" w:eastAsia="Times New Roman" w:hAnsi="Times New Roman" w:cs="Times New Roman"/>
                <w:sz w:val="18"/>
                <w:szCs w:val="24"/>
                <w:lang w:eastAsia="ru-RU"/>
              </w:rPr>
            </w:pPr>
            <w:r w:rsidRPr="00B25BE0">
              <w:rPr>
                <w:rFonts w:ascii="Times New Roman" w:eastAsia="Times New Roman" w:hAnsi="Times New Roman" w:cs="Times New Roman"/>
                <w:sz w:val="18"/>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D479FD">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 материалов на пайку витков проволоки на каркасе принимать по табл. 027.  </w:t>
      </w:r>
    </w:p>
    <w:p w:rsidR="00693E91" w:rsidRPr="00B25BE0" w:rsidRDefault="00693E91" w:rsidP="00D479FD">
      <w:pPr>
        <w:keepNext/>
        <w:spacing w:before="240"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В. Фильтр с гравийной обсыпкой</w:t>
      </w:r>
    </w:p>
    <w:p w:rsidR="00693E91" w:rsidRPr="00B25BE0" w:rsidRDefault="00693E91" w:rsidP="00D479FD">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D479FD">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1. Установка фильтра. 2. Засыпка гравия в затрубное пространство скважины.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029</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расхода гравия на 1 м фильтра</w:t>
      </w:r>
    </w:p>
    <w:tbl>
      <w:tblPr>
        <w:tblW w:w="9965" w:type="dxa"/>
        <w:tblCellMar>
          <w:left w:w="0" w:type="dxa"/>
          <w:right w:w="0" w:type="dxa"/>
        </w:tblCellMar>
        <w:tblLook w:val="04A0" w:firstRow="1" w:lastRow="0" w:firstColumn="1" w:lastColumn="0" w:noHBand="0" w:noVBand="1"/>
      </w:tblPr>
      <w:tblGrid>
        <w:gridCol w:w="1519"/>
        <w:gridCol w:w="1878"/>
        <w:gridCol w:w="2273"/>
        <w:gridCol w:w="3009"/>
        <w:gridCol w:w="1286"/>
      </w:tblGrid>
      <w:tr w:rsidR="00B25BE0" w:rsidRPr="00B25BE0" w:rsidTr="00D479FD">
        <w:trPr>
          <w:trHeight w:val="213"/>
        </w:trPr>
        <w:tc>
          <w:tcPr>
            <w:tcW w:w="5670" w:type="dxa"/>
            <w:gridSpan w:val="3"/>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мм</w:t>
            </w:r>
          </w:p>
        </w:tc>
        <w:tc>
          <w:tcPr>
            <w:tcW w:w="300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Норма расхода, м</w:t>
            </w:r>
            <w:r w:rsidRPr="00B25BE0">
              <w:rPr>
                <w:rFonts w:ascii="Times New Roman" w:eastAsia="Times New Roman" w:hAnsi="Times New Roman" w:cs="Times New Roman"/>
                <w:sz w:val="20"/>
                <w:szCs w:val="20"/>
                <w:vertAlign w:val="superscript"/>
                <w:lang w:eastAsia="ru-RU"/>
              </w:rPr>
              <w:t>3</w:t>
            </w:r>
          </w:p>
        </w:tc>
        <w:tc>
          <w:tcPr>
            <w:tcW w:w="128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D479FD">
        <w:trPr>
          <w:trHeight w:val="227"/>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скважины</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обсадных труб</w:t>
            </w:r>
          </w:p>
        </w:tc>
        <w:tc>
          <w:tcPr>
            <w:tcW w:w="22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фильтра</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286" w:type="dxa"/>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D479FD">
        <w:trPr>
          <w:trHeight w:val="227"/>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295</w:t>
            </w:r>
          </w:p>
        </w:tc>
        <w:tc>
          <w:tcPr>
            <w:tcW w:w="18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0,078</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D479FD">
        <w:trPr>
          <w:trHeight w:val="213"/>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346</w:t>
            </w:r>
          </w:p>
        </w:tc>
        <w:tc>
          <w:tcPr>
            <w:tcW w:w="187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0,108</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D479FD">
        <w:trPr>
          <w:trHeight w:val="227"/>
        </w:trPr>
        <w:tc>
          <w:tcPr>
            <w:tcW w:w="1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394</w:t>
            </w:r>
          </w:p>
        </w:tc>
        <w:tc>
          <w:tcPr>
            <w:tcW w:w="187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0,155</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0,126</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D479FD">
        <w:trPr>
          <w:trHeight w:val="213"/>
        </w:trPr>
        <w:tc>
          <w:tcPr>
            <w:tcW w:w="1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445</w:t>
            </w:r>
          </w:p>
        </w:tc>
        <w:tc>
          <w:tcPr>
            <w:tcW w:w="187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0,195</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0,176</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6,145</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D479FD">
        <w:trPr>
          <w:trHeight w:val="213"/>
        </w:trPr>
        <w:tc>
          <w:tcPr>
            <w:tcW w:w="1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490</w:t>
            </w:r>
          </w:p>
        </w:tc>
        <w:tc>
          <w:tcPr>
            <w:tcW w:w="187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0,225</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0,195</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0,158</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D479FD">
        <w:trPr>
          <w:trHeight w:val="213"/>
        </w:trPr>
        <w:tc>
          <w:tcPr>
            <w:tcW w:w="1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550</w:t>
            </w:r>
          </w:p>
        </w:tc>
        <w:tc>
          <w:tcPr>
            <w:tcW w:w="187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0,298</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0,270</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0,232</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0,191</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D479FD">
        <w:trPr>
          <w:trHeight w:val="227"/>
        </w:trPr>
        <w:tc>
          <w:tcPr>
            <w:tcW w:w="15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600</w:t>
            </w:r>
          </w:p>
        </w:tc>
        <w:tc>
          <w:tcPr>
            <w:tcW w:w="187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529</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0,338</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0,302</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D479FD">
        <w:trPr>
          <w:trHeight w:val="136"/>
        </w:trPr>
        <w:tc>
          <w:tcPr>
            <w:tcW w:w="0" w:type="auto"/>
            <w:vMerge/>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w:t>
            </w:r>
          </w:p>
        </w:tc>
        <w:tc>
          <w:tcPr>
            <w:tcW w:w="30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0,256</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D479FD">
        <w:trPr>
          <w:trHeight w:val="227"/>
        </w:trPr>
        <w:tc>
          <w:tcPr>
            <w:tcW w:w="5670" w:type="dxa"/>
            <w:gridSpan w:val="3"/>
            <w:tcBorders>
              <w:top w:val="nil"/>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3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2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D479FD">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8. Промывка (разглинизация) скважин водой при освоении водоносного горизонта</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Состав рабочих операций:</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Спуск бурильной колонны в скважину. 2. Разглинизация скважин водой. 3. Подъем бурильной колонны.</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030</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расхода воды на 1 скважину</w:t>
      </w:r>
    </w:p>
    <w:tbl>
      <w:tblPr>
        <w:tblW w:w="10031" w:type="dxa"/>
        <w:tblCellMar>
          <w:left w:w="0" w:type="dxa"/>
          <w:right w:w="0" w:type="dxa"/>
        </w:tblCellMar>
        <w:tblLook w:val="04A0" w:firstRow="1" w:lastRow="0" w:firstColumn="1" w:lastColumn="0" w:noHBand="0" w:noVBand="1"/>
      </w:tblPr>
      <w:tblGrid>
        <w:gridCol w:w="3602"/>
        <w:gridCol w:w="3617"/>
        <w:gridCol w:w="2812"/>
      </w:tblGrid>
      <w:tr w:rsidR="00B25BE0" w:rsidRPr="00B25BE0" w:rsidTr="00D479FD">
        <w:trPr>
          <w:trHeight w:val="243"/>
        </w:trPr>
        <w:tc>
          <w:tcPr>
            <w:tcW w:w="3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скважины, мм</w:t>
            </w:r>
          </w:p>
        </w:tc>
        <w:tc>
          <w:tcPr>
            <w:tcW w:w="36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Норма расхода, м</w:t>
            </w:r>
            <w:r w:rsidRPr="00B25BE0">
              <w:rPr>
                <w:rFonts w:ascii="Times New Roman" w:eastAsia="Times New Roman" w:hAnsi="Times New Roman" w:cs="Times New Roman"/>
                <w:sz w:val="20"/>
                <w:szCs w:val="20"/>
                <w:vertAlign w:val="superscript"/>
                <w:lang w:eastAsia="ru-RU"/>
              </w:rPr>
              <w:t>3</w:t>
            </w:r>
          </w:p>
        </w:tc>
        <w:tc>
          <w:tcPr>
            <w:tcW w:w="2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24,0</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31,4</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D479FD">
        <w:trPr>
          <w:trHeight w:val="243"/>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53,1</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88,6</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D479FD">
        <w:trPr>
          <w:trHeight w:val="243"/>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181</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221</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291</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D479FD">
        <w:trPr>
          <w:trHeight w:val="243"/>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369</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439</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516</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D479FD">
        <w:trPr>
          <w:trHeight w:val="243"/>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600</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678</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860</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D479FD">
        <w:trPr>
          <w:trHeight w:val="243"/>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800</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910</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D479FD">
        <w:trPr>
          <w:trHeight w:val="259"/>
        </w:trPr>
        <w:tc>
          <w:tcPr>
            <w:tcW w:w="36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3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2812"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Глава 3.</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9. Износ инструмента при бурении скважин самоходными установками роторного типа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031</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износа на 100 станко-смен, %</w:t>
      </w:r>
    </w:p>
    <w:tbl>
      <w:tblPr>
        <w:tblW w:w="10008" w:type="dxa"/>
        <w:tblCellMar>
          <w:left w:w="0" w:type="dxa"/>
          <w:right w:w="0" w:type="dxa"/>
        </w:tblCellMar>
        <w:tblLook w:val="04A0" w:firstRow="1" w:lastRow="0" w:firstColumn="1" w:lastColumn="0" w:noHBand="0" w:noVBand="1"/>
      </w:tblPr>
      <w:tblGrid>
        <w:gridCol w:w="5247"/>
        <w:gridCol w:w="1907"/>
        <w:gridCol w:w="1757"/>
        <w:gridCol w:w="1097"/>
      </w:tblGrid>
      <w:tr w:rsidR="00B25BE0" w:rsidRPr="00B25BE0" w:rsidTr="00693E91">
        <w:tc>
          <w:tcPr>
            <w:tcW w:w="524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366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Глубина скважин, м</w:t>
            </w:r>
          </w:p>
        </w:tc>
        <w:tc>
          <w:tcPr>
            <w:tcW w:w="10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300</w:t>
            </w:r>
          </w:p>
        </w:tc>
        <w:tc>
          <w:tcPr>
            <w:tcW w:w="17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300</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Баба ударная массой, кг</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Вертлюги-сальники</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Вилки:</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подкладные для труб диаметром 60,3-73 мм</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ведущие и подкладные к механизмам для свинчивания и развинчивания бурильных труб</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зажимы для стального каната диаметром 19 мм</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Ключи:</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отбойные м</w:t>
            </w:r>
            <w:r w:rsidRPr="00B25BE0">
              <w:rPr>
                <w:rFonts w:ascii="Times New Roman" w:eastAsia="Times New Roman" w:hAnsi="Times New Roman" w:cs="Times New Roman"/>
                <w:sz w:val="20"/>
                <w:szCs w:val="20"/>
                <w:vertAlign w:val="superscript"/>
                <w:lang w:eastAsia="ru-RU"/>
              </w:rPr>
              <w:t>3</w:t>
            </w:r>
            <w:r w:rsidRPr="00B25BE0">
              <w:rPr>
                <w:rFonts w:ascii="Times New Roman" w:eastAsia="Times New Roman" w:hAnsi="Times New Roman" w:cs="Times New Roman"/>
                <w:sz w:val="20"/>
                <w:szCs w:val="20"/>
                <w:lang w:eastAsia="ru-RU"/>
              </w:rPr>
              <w:t xml:space="preserve"> для бурильных труб диаметром 63,5 и 60,3 мм</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цепные</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шарнирные для обсадных труб</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шарнирные для бурильных труб</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Колокола ловильные для труб</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Коуши для троса</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Метчики:</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для бурильных труб</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ловильные для обсадных труб</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Переходники разные</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Серьги грузоподъемностью 5 т</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Хомуты для обсадных труб</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Элеваторы для бурильных труб диаметром, мм:</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73</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63,5 и 60,3</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Стропы грузоподъемностью 10 т</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r>
      <w:tr w:rsidR="00B25BE0" w:rsidRPr="00B25BE0" w:rsidTr="00693E91">
        <w:tc>
          <w:tcPr>
            <w:tcW w:w="5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станко-смена равна 7 ч работы станка.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10. Износ инструмента при бурении скважин станками ударно-канатного типа</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032</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износа на 100 станко-смен, %</w:t>
      </w:r>
    </w:p>
    <w:tbl>
      <w:tblPr>
        <w:tblW w:w="10008" w:type="dxa"/>
        <w:tblCellMar>
          <w:left w:w="0" w:type="dxa"/>
          <w:right w:w="0" w:type="dxa"/>
        </w:tblCellMar>
        <w:tblLook w:val="04A0" w:firstRow="1" w:lastRow="0" w:firstColumn="1" w:lastColumn="0" w:noHBand="0" w:noVBand="1"/>
      </w:tblPr>
      <w:tblGrid>
        <w:gridCol w:w="5019"/>
        <w:gridCol w:w="1617"/>
        <w:gridCol w:w="1635"/>
        <w:gridCol w:w="1737"/>
      </w:tblGrid>
      <w:tr w:rsidR="00B25BE0" w:rsidRPr="00B25BE0" w:rsidTr="00D479FD">
        <w:trPr>
          <w:trHeight w:val="251"/>
        </w:trPr>
        <w:tc>
          <w:tcPr>
            <w:tcW w:w="501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Материал</w:t>
            </w:r>
          </w:p>
        </w:tc>
        <w:tc>
          <w:tcPr>
            <w:tcW w:w="325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Диаметр скважины, мм</w:t>
            </w:r>
          </w:p>
        </w:tc>
        <w:tc>
          <w:tcPr>
            <w:tcW w:w="173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D479FD">
        <w:trPr>
          <w:trHeight w:val="151"/>
        </w:trPr>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до 250</w:t>
            </w:r>
          </w:p>
        </w:tc>
        <w:tc>
          <w:tcPr>
            <w:tcW w:w="16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св. 250</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D479FD">
        <w:trPr>
          <w:trHeight w:val="486"/>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Башмаки желоночные диаметром 529 - 114 мм при использовании желонок для очистки скважин</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Желонки для бурения диаметром,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529 - 377</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377 - 114</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Головки забивные</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Вилки ловильные</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Ерши ловильные однорогие и двурогие</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Желонки с плоским и полусферическим клапанами</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Забивные снаряды</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Канаторезки диаметром до 25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Ключи инструментальные, 150 - 84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Ключи цепные</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Ножницы ловильные, 190 - 112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Ножницы рабочие, 190 - 112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Плашки ловильные, 142 - 86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Переходники разные</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Расширители</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Резцы для расширителей</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Ропсокеты (замки канатные), 190 - 110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Трещотки затяжные</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Ушки желоночные</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Хомуты стальные для обсадных труб, 630 - 152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Шаблоны универсальные, 194 - 152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Шлипсы ловильные с плашками, 294 - 112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r>
      <w:tr w:rsidR="00B25BE0" w:rsidRPr="00B25BE0" w:rsidTr="00D479FD">
        <w:trPr>
          <w:trHeight w:val="235"/>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Шланги ударные, 222 - 110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Штанги отбойные ловильные, 190 - 120 мм</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r>
      <w:tr w:rsidR="00B25BE0" w:rsidRPr="00B25BE0" w:rsidTr="00D479FD">
        <w:trPr>
          <w:trHeight w:val="251"/>
        </w:trPr>
        <w:tc>
          <w:tcPr>
            <w:tcW w:w="5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xml:space="preserve">                                      Код графы         </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Норма расхода на 70 станко-смен.</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Норма расхода на 50 станко-смен.</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Глава 4.</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 Электроды, применяемые для сварки стальных труб, объединены в четыре группы в зависимости от марок и коэффициентов расхода электродов на 1 кг наплавленного металла.</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 применении электродов с коэффициентами расхода, отличающимися от приведенных в таблице, нормы расхода следует рассчитывать по формуле:</w:t>
      </w:r>
    </w:p>
    <w:p w:rsidR="00693E91" w:rsidRPr="00B25BE0" w:rsidRDefault="00693E91" w:rsidP="00693E91">
      <w:pPr>
        <w:spacing w:before="120" w:after="120" w:line="240" w:lineRule="auto"/>
        <w:jc w:val="center"/>
        <w:rPr>
          <w:rFonts w:ascii="Times New Roman" w:eastAsia="Times New Roman" w:hAnsi="Times New Roman" w:cs="Times New Roman"/>
          <w:sz w:val="24"/>
          <w:szCs w:val="24"/>
          <w:lang w:eastAsia="ru-RU"/>
        </w:rPr>
      </w:pPr>
      <w:r w:rsidRPr="00B25BE0">
        <w:rPr>
          <w:rFonts w:ascii="Symbol" w:eastAsia="Times New Roman" w:hAnsi="Symbol" w:cs="Times New Roman"/>
          <w:b/>
          <w:bCs/>
          <w:sz w:val="20"/>
          <w:szCs w:val="20"/>
          <w:lang w:eastAsia="ru-RU"/>
        </w:rPr>
        <w:t></w:t>
      </w:r>
      <w:r w:rsidRPr="00B25BE0">
        <w:rPr>
          <w:rFonts w:ascii="Symbol" w:eastAsia="Times New Roman" w:hAnsi="Symbol" w:cs="Times New Roman"/>
          <w:b/>
          <w:bCs/>
          <w:sz w:val="20"/>
          <w:szCs w:val="20"/>
          <w:lang w:eastAsia="ru-RU"/>
        </w:rPr>
        <w:t></w:t>
      </w:r>
      <w:r w:rsidRPr="00B25BE0">
        <w:rPr>
          <w:rFonts w:ascii="Symbol" w:eastAsia="Times New Roman" w:hAnsi="Symbol" w:cs="Times New Roman"/>
          <w:b/>
          <w:bCs/>
          <w:sz w:val="20"/>
          <w:szCs w:val="20"/>
          <w:lang w:eastAsia="ru-RU"/>
        </w:rPr>
        <w:t></w:t>
      </w:r>
      <w:r w:rsidRPr="00B25BE0">
        <w:rPr>
          <w:rFonts w:ascii="Symbol" w:eastAsia="Times New Roman" w:hAnsi="Symbol" w:cs="Times New Roman"/>
          <w:b/>
          <w:bCs/>
          <w:sz w:val="20"/>
          <w:szCs w:val="20"/>
          <w:vertAlign w:val="subscript"/>
          <w:lang w:eastAsia="ru-RU"/>
        </w:rPr>
        <w:t></w:t>
      </w:r>
      <w:r w:rsidRPr="00B25BE0">
        <w:rPr>
          <w:rFonts w:ascii="Symbol" w:eastAsia="Times New Roman" w:hAnsi="Symbol" w:cs="Times New Roman"/>
          <w:b/>
          <w:bCs/>
          <w:sz w:val="20"/>
          <w:szCs w:val="20"/>
          <w:lang w:eastAsia="ru-RU"/>
        </w:rPr>
        <w:t></w:t>
      </w:r>
      <w:r w:rsidRPr="00B25BE0">
        <w:rPr>
          <w:rFonts w:ascii="Symbol" w:eastAsia="Times New Roman" w:hAnsi="Symbol" w:cs="Times New Roman"/>
          <w:b/>
          <w:bCs/>
          <w:sz w:val="20"/>
          <w:szCs w:val="20"/>
          <w:lang w:eastAsia="ru-RU"/>
        </w:rPr>
        <w:t></w:t>
      </w:r>
      <w:r w:rsidRPr="00B25BE0">
        <w:rPr>
          <w:rFonts w:ascii="Symbol" w:eastAsia="Times New Roman" w:hAnsi="Symbol" w:cs="Times New Roman"/>
          <w:b/>
          <w:bCs/>
          <w:sz w:val="20"/>
          <w:szCs w:val="20"/>
          <w:vertAlign w:val="subscript"/>
          <w:lang w:eastAsia="ru-RU"/>
        </w:rPr>
        <w:t></w:t>
      </w:r>
      <w:r w:rsidRPr="00B25BE0">
        <w:rPr>
          <w:rFonts w:ascii="Symbol" w:eastAsia="Times New Roman" w:hAnsi="Symbol" w:cs="Times New Roman"/>
          <w:b/>
          <w:bCs/>
          <w:sz w:val="20"/>
          <w:szCs w:val="20"/>
          <w:lang w:eastAsia="ru-RU"/>
        </w:rPr>
        <w:t></w:t>
      </w:r>
      <w:r w:rsidRPr="00B25BE0">
        <w:rPr>
          <w:rFonts w:ascii="Symbol" w:eastAsia="Times New Roman" w:hAnsi="Symbol" w:cs="Times New Roman"/>
          <w:b/>
          <w:bCs/>
          <w:sz w:val="20"/>
          <w:szCs w:val="20"/>
          <w:lang w:eastAsia="ru-RU"/>
        </w:rPr>
        <w:t></w:t>
      </w:r>
      <w:r w:rsidRPr="00B25BE0">
        <w:rPr>
          <w:rFonts w:ascii="Symbol" w:eastAsia="Times New Roman" w:hAnsi="Symbol" w:cs="Times New Roman"/>
          <w:b/>
          <w:bCs/>
          <w:sz w:val="20"/>
          <w:szCs w:val="20"/>
          <w:vertAlign w:val="subscript"/>
          <w:lang w:eastAsia="ru-RU"/>
        </w:rPr>
        <w:t></w:t>
      </w:r>
      <w:r w:rsidRPr="00B25BE0">
        <w:rPr>
          <w:rFonts w:ascii="Symbol" w:eastAsia="Times New Roman" w:hAnsi="Symbol" w:cs="Times New Roman"/>
          <w:b/>
          <w:bCs/>
          <w:sz w:val="20"/>
          <w:szCs w:val="20"/>
          <w:lang w:eastAsia="ru-RU"/>
        </w:rPr>
        <w:t></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где H - определяемая норма расхода электродов, кг;</w:t>
      </w:r>
    </w:p>
    <w:p w:rsidR="00693E91" w:rsidRPr="00B25BE0" w:rsidRDefault="00693E91" w:rsidP="00693E91">
      <w:pPr>
        <w:spacing w:after="0" w:line="240" w:lineRule="auto"/>
        <w:ind w:left="284"/>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HT - норма расхода электродов по соответствующему пункту таблиц 034, 035, кг;</w:t>
      </w:r>
    </w:p>
    <w:p w:rsidR="00693E91" w:rsidRPr="00B25BE0" w:rsidRDefault="00693E91" w:rsidP="00693E91">
      <w:pPr>
        <w:spacing w:after="0" w:line="240" w:lineRule="auto"/>
        <w:ind w:left="284"/>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K1 - коэффициент расхода электродов, по которому определяется норма расхода;</w:t>
      </w:r>
    </w:p>
    <w:p w:rsidR="00693E91" w:rsidRPr="00B25BE0" w:rsidRDefault="00693E91" w:rsidP="00693E91">
      <w:pPr>
        <w:spacing w:after="0" w:line="240" w:lineRule="auto"/>
        <w:ind w:left="284"/>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K2 - коэффициент расхода электродов по таблице 033.</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Таблица 033</w:t>
      </w:r>
    </w:p>
    <w:tbl>
      <w:tblPr>
        <w:tblW w:w="0" w:type="auto"/>
        <w:tblCellMar>
          <w:left w:w="0" w:type="dxa"/>
          <w:right w:w="0" w:type="dxa"/>
        </w:tblCellMar>
        <w:tblLook w:val="04A0" w:firstRow="1" w:lastRow="0" w:firstColumn="1" w:lastColumn="0" w:noHBand="0" w:noVBand="1"/>
      </w:tblPr>
      <w:tblGrid>
        <w:gridCol w:w="533"/>
        <w:gridCol w:w="1304"/>
        <w:gridCol w:w="1541"/>
        <w:gridCol w:w="6619"/>
      </w:tblGrid>
      <w:tr w:rsidR="00B25BE0" w:rsidRPr="00B25BE0" w:rsidTr="00693E9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п/п</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Группа электродов</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Коэффициент расхода</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Марки электродов</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w:t>
            </w:r>
            <w:r w:rsidRPr="00B25BE0">
              <w:rPr>
                <w:rFonts w:ascii="Times New Roman" w:eastAsia="Times New Roman" w:hAnsi="Times New Roman" w:cs="Times New Roman"/>
                <w:sz w:val="20"/>
                <w:szCs w:val="20"/>
                <w:lang w:val="en-US" w:eastAsia="ru-RU"/>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ЛБ-52А «Гарант»; ВСФ-65У; ВСФ-75У; ВСФ-85; ОЗШ-1; ВСЦ-4А; ОЗЛ-25Б</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УОНИ-13/45; АНО-11; ТМУ-21У; ОЗС-18; ОЗС-6; ОЗС-17Н; ВСЦ-4; ВСЦ-60; ТМЛ-IУ; ТМЛ-3У; УТ-28; ОЗЛ-5; ОЗЛ-29; ОЗЛ-25; ОЗЛ-36; АНВ-20</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val="en-US"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ОЗЛ-8; ОЗЛ-7; ОЗЛ-14А; НИИАТ-1; ОЗЛ-3; ОЗЛ-21, ОЗЛ-23; ВН-48; УОНИ-13/55К; ЦУ-5; ДСК-50; ОЗС-25; СК2-50; УОНИ-13/55У; УОНИ-13/65; АНП-2; УОНИ-13/85; НИАТ-ЗМ; АНО-5; ОЗС-23; АНО-4; АНО-14, ОЗС-4; ОЗС-22Н; ОЗС-22Р; ТМЛ-4В; ЦЛ-39; СМВ-96; СМВ-95; СМА-96; ОЗЛ-6; КТИ-7А; ОЗЛ-2; ОЗЛ-35; АНЖР-2</w:t>
            </w:r>
          </w:p>
        </w:tc>
      </w:tr>
      <w:tr w:rsidR="00B25BE0" w:rsidRPr="00B25BE0" w:rsidTr="00693E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r w:rsidRPr="00B25BE0">
              <w:rPr>
                <w:rFonts w:ascii="Times New Roman" w:eastAsia="Times New Roman" w:hAnsi="Times New Roman" w:cs="Times New Roman"/>
                <w:sz w:val="20"/>
                <w:szCs w:val="20"/>
                <w:lang w:val="en-US" w:eastAsia="ru-RU"/>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ОЗЛ-37</w:t>
            </w:r>
            <w:r w:rsidRPr="00B25BE0">
              <w:rPr>
                <w:rFonts w:ascii="Times New Roman" w:eastAsia="Times New Roman" w:hAnsi="Times New Roman" w:cs="Times New Roman"/>
                <w:sz w:val="20"/>
                <w:szCs w:val="20"/>
                <w:lang w:eastAsia="ru-RU"/>
              </w:rPr>
              <w:noBreakHyphen/>
              <w:t>1; СМ-11; УОНИ-13/55; ОЗС-24; АНО-6; АНО-18; ОЗС-12; МР-3; ОЗС-21; ОМА-2; ОЗЛ-9А; ГС-1; АНЖР-1; АНЖР-3У; ОЗЛ-19; НИИ-48Г; УОНИ-13/НЖ; ЦЛ-11; ЦТ-15; ЦЛ-9; ОЗЛ-17У</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§11. Электродуговая ручная сварка труб</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034</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 м шва</w:t>
      </w:r>
    </w:p>
    <w:tbl>
      <w:tblPr>
        <w:tblW w:w="10008" w:type="dxa"/>
        <w:tblCellMar>
          <w:left w:w="0" w:type="dxa"/>
          <w:right w:w="0" w:type="dxa"/>
        </w:tblCellMar>
        <w:tblLook w:val="04A0" w:firstRow="1" w:lastRow="0" w:firstColumn="1" w:lastColumn="0" w:noHBand="0" w:noVBand="1"/>
      </w:tblPr>
      <w:tblGrid>
        <w:gridCol w:w="1792"/>
        <w:gridCol w:w="1909"/>
        <w:gridCol w:w="1876"/>
        <w:gridCol w:w="1876"/>
        <w:gridCol w:w="1475"/>
        <w:gridCol w:w="1080"/>
      </w:tblGrid>
      <w:tr w:rsidR="00B25BE0" w:rsidRPr="00B25BE0" w:rsidTr="00693E91">
        <w:tc>
          <w:tcPr>
            <w:tcW w:w="179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Толщина стенки, мм</w:t>
            </w:r>
          </w:p>
        </w:tc>
        <w:tc>
          <w:tcPr>
            <w:tcW w:w="713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Электроды по группам, кг</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0,314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0,337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0,359</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0,382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0,422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0,482</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0,548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0,587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0,626</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0,665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0,687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0,736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0,785</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0,834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0,905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1,034</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1,577</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1,676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1,795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1,923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2,052</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2,294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2,458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2,621</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2,785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3,076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3,281</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3,486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3,424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3,668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3,913</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4,157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4,075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4,366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4,657</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4,948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4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035</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 стык</w:t>
      </w:r>
    </w:p>
    <w:tbl>
      <w:tblPr>
        <w:tblW w:w="10008" w:type="dxa"/>
        <w:tblCellMar>
          <w:left w:w="0" w:type="dxa"/>
          <w:right w:w="0" w:type="dxa"/>
        </w:tblCellMar>
        <w:tblLook w:val="04A0" w:firstRow="1" w:lastRow="0" w:firstColumn="1" w:lastColumn="0" w:noHBand="0" w:noVBand="1"/>
      </w:tblPr>
      <w:tblGrid>
        <w:gridCol w:w="1875"/>
        <w:gridCol w:w="1893"/>
        <w:gridCol w:w="1876"/>
        <w:gridCol w:w="1728"/>
        <w:gridCol w:w="1556"/>
        <w:gridCol w:w="1080"/>
      </w:tblGrid>
      <w:tr w:rsidR="00B25BE0" w:rsidRPr="00B25BE0" w:rsidTr="00693E91">
        <w:tc>
          <w:tcPr>
            <w:tcW w:w="18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Размеры трубы, мм</w:t>
            </w:r>
          </w:p>
        </w:tc>
        <w:tc>
          <w:tcPr>
            <w:tcW w:w="70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Электроды по группам, кг</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III</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IV</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0,095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0,102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0,108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0,115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0,107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0,114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0,121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0,127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0,136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0,145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0,208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0,171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0,245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0,263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0,298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0,183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0,209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0,342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0,545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0,487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0,193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0,207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144х8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0,317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0,362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0,385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144х10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0,479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0,513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0,547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0,582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133х6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0,225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0,241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133х8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0,397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0,423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133х10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0,562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0,602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0,642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0,682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140х6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0,237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0,254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140х8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0,418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0,446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0,474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140х10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0,592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0,635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0,676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0,719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0,309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0,444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0,476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0,508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0,675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0,771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0,874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0,937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0,999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1,062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0,286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0,306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0,326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0,347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0,503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0,537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0,714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0,765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0,815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0,867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168х12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0,924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1,057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1,123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194х6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0,354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0,378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0,401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194х8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0,544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0,583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0,621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0,661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194х10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0,889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0,948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194х12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1,072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2,208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1,225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1,302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194х14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1,363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1,343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0,373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0,426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0,453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0,615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0,659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0,702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0,746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0,934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1,001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1,068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1,135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1,212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1,298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1,544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1,654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1,764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1,874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219х16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1,926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2,064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2,202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2,339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0,466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0,533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0,566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0,768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0,878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0,933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1,336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1,517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1,625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1,734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1,934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2,072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2,348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273х16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2,412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2,584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2,756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2,928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0,556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0,595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0,635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0,674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0,916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0,982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1,046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1,112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1,394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1,693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1,809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1,938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2,068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2,308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2,473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2,637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2,802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2,883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3,088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3,431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3,675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3,921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4,165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325х20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4,071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4,362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4,943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1,063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1,215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1,291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1,619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1,735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1,966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2,102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2,252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2,403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2,553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2,682</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3,064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3,351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3,829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4,068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3,989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4,273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4,559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4,843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377х20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4,739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5,078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5,416</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0,729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0,781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0,833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0,885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1,203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1,289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1,374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1,461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1,831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1,963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2,093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2,224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2,378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2,548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2,719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2,889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3,035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3,468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3,685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426х16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3,793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4,063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4,334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4,605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0,823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0,881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0,998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1,357</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1,454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1,647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2,066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2,214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2,361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2,509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2,684</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2,875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3,068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3,423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3,667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3,911</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4,155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480х16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4,278</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4,583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4,889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5,194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480х18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5,095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5,458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5,823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6,186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480х20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6,056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6,488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7,353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0,909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0,973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1,103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1,606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1,712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530х10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2,283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2,446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2,608</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2,772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2,965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3,177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3,39</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3,601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78</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3,783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4,053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4,322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4,593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530х16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4,729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5,066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5,404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5,741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80</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530х18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5,633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6,034</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6,437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6,838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530х20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6,695</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7,173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7,652</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630х6</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1,158</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1,235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1,311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83</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630х8</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1,783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1,911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2,037</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2,165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84</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630х10</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2,716</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2,911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3,104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630х12</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3,529</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3,781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4,034</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4,286</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86</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630х14</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4,503</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4,825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5,145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5,467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w:t>
            </w:r>
          </w:p>
        </w:tc>
      </w:tr>
      <w:tr w:rsidR="00B25BE0" w:rsidRPr="00B25BE0" w:rsidTr="00693E91">
        <w:tc>
          <w:tcPr>
            <w:tcW w:w="1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893"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87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keepNext/>
        <w:spacing w:before="240" w:after="24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b/>
          <w:bCs/>
          <w:sz w:val="20"/>
          <w:szCs w:val="20"/>
          <w:lang w:eastAsia="ru-RU"/>
        </w:rPr>
        <w:t>§ 12. Ручная газовая резка труб</w:t>
      </w:r>
    </w:p>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036</w:t>
      </w:r>
    </w:p>
    <w:p w:rsidR="00693E91" w:rsidRPr="00B25BE0" w:rsidRDefault="00693E91" w:rsidP="00693E91">
      <w:pPr>
        <w:keepNext/>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 м реза</w:t>
      </w:r>
    </w:p>
    <w:tbl>
      <w:tblPr>
        <w:tblW w:w="10008" w:type="dxa"/>
        <w:tblCellMar>
          <w:left w:w="0" w:type="dxa"/>
          <w:right w:w="0" w:type="dxa"/>
        </w:tblCellMar>
        <w:tblLook w:val="04A0" w:firstRow="1" w:lastRow="0" w:firstColumn="1" w:lastColumn="0" w:noHBand="0" w:noVBand="1"/>
      </w:tblPr>
      <w:tblGrid>
        <w:gridCol w:w="1204"/>
        <w:gridCol w:w="1410"/>
        <w:gridCol w:w="1269"/>
        <w:gridCol w:w="1545"/>
        <w:gridCol w:w="1237"/>
        <w:gridCol w:w="1401"/>
        <w:gridCol w:w="1047"/>
        <w:gridCol w:w="895"/>
      </w:tblGrid>
      <w:tr w:rsidR="00B25BE0" w:rsidRPr="00B25BE0" w:rsidTr="00693E91">
        <w:tc>
          <w:tcPr>
            <w:tcW w:w="121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Толщина стенки, мм</w:t>
            </w:r>
          </w:p>
        </w:tc>
        <w:tc>
          <w:tcPr>
            <w:tcW w:w="789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 материалов по видам резки, л, с использованием</w:t>
            </w:r>
          </w:p>
        </w:tc>
        <w:tc>
          <w:tcPr>
            <w:tcW w:w="9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70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Ацетилена</w:t>
            </w:r>
          </w:p>
        </w:tc>
        <w:tc>
          <w:tcPr>
            <w:tcW w:w="282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пропан-бутановой смеси</w:t>
            </w:r>
          </w:p>
        </w:tc>
        <w:tc>
          <w:tcPr>
            <w:tcW w:w="236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природного газа</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Ацетилен</w:t>
            </w:r>
          </w:p>
        </w:tc>
        <w:tc>
          <w:tcPr>
            <w:tcW w:w="1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Кислород</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Пропан-бутан</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Кислород</w:t>
            </w:r>
          </w:p>
        </w:tc>
        <w:tc>
          <w:tcPr>
            <w:tcW w:w="1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Природный газ</w:t>
            </w:r>
          </w:p>
        </w:tc>
        <w:tc>
          <w:tcPr>
            <w:tcW w:w="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keepNext/>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Кислород</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11,98</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53,92</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69,08</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19,49</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15,93</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71,85</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11,57</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92,04</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25,94</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92,04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19,96</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89,84</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14,49</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115,05</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32,43</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115,05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23,95</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107,81</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17,39</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138,03</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38,93</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138,03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27,92</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143,69</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22,26</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49,68</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28,07</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180,77</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230,08</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50,62</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230,08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33,62</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215,55</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25,66</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275,98</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55,95</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275,98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45,94</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294,66</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35,08</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377,29</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79,23</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377,29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46,37</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335,33</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413,99</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79,69</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413,99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51,52</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372,6</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36,1</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460</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81,88</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64,39</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465,75</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44,85</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102,35</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57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955"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keepNext/>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p w:rsidR="00693E91" w:rsidRPr="00B25BE0" w:rsidRDefault="00693E91" w:rsidP="00693E91">
      <w:pPr>
        <w:spacing w:after="0" w:line="240" w:lineRule="auto"/>
        <w:jc w:val="right"/>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Таблица 037</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Нормы на 1 перерез</w:t>
      </w:r>
    </w:p>
    <w:tbl>
      <w:tblPr>
        <w:tblW w:w="10008" w:type="dxa"/>
        <w:tblCellMar>
          <w:left w:w="0" w:type="dxa"/>
          <w:right w:w="0" w:type="dxa"/>
        </w:tblCellMar>
        <w:tblLook w:val="04A0" w:firstRow="1" w:lastRow="0" w:firstColumn="1" w:lastColumn="0" w:noHBand="0" w:noVBand="1"/>
      </w:tblPr>
      <w:tblGrid>
        <w:gridCol w:w="1315"/>
        <w:gridCol w:w="1095"/>
        <w:gridCol w:w="1124"/>
        <w:gridCol w:w="1654"/>
        <w:gridCol w:w="1365"/>
        <w:gridCol w:w="1513"/>
        <w:gridCol w:w="1047"/>
        <w:gridCol w:w="895"/>
      </w:tblGrid>
      <w:tr w:rsidR="00B25BE0" w:rsidRPr="00B25BE0" w:rsidTr="00693E91">
        <w:tc>
          <w:tcPr>
            <w:tcW w:w="13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Толщина стенки, мм</w:t>
            </w:r>
          </w:p>
        </w:tc>
        <w:tc>
          <w:tcPr>
            <w:tcW w:w="777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Расход материалов по видам резки, л, с использованием</w:t>
            </w:r>
          </w:p>
        </w:tc>
        <w:tc>
          <w:tcPr>
            <w:tcW w:w="9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строки</w:t>
            </w: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222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ацетилена</w:t>
            </w:r>
          </w:p>
        </w:tc>
        <w:tc>
          <w:tcPr>
            <w:tcW w:w="306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пропан-бутановой смеси</w:t>
            </w:r>
          </w:p>
        </w:tc>
        <w:tc>
          <w:tcPr>
            <w:tcW w:w="248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природного газа</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0" w:type="auto"/>
            <w:vMerge/>
            <w:tcBorders>
              <w:top w:val="single" w:sz="8" w:space="0" w:color="auto"/>
              <w:left w:val="single" w:sz="8" w:space="0" w:color="auto"/>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Ацетилен</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Кислород</w:t>
            </w:r>
          </w:p>
        </w:tc>
        <w:tc>
          <w:tcPr>
            <w:tcW w:w="1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Пропан-бутан</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Кислород</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Природный газ</w:t>
            </w:r>
          </w:p>
        </w:tc>
        <w:tc>
          <w:tcPr>
            <w:tcW w:w="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Кислород</w:t>
            </w:r>
          </w:p>
        </w:tc>
        <w:tc>
          <w:tcPr>
            <w:tcW w:w="0" w:type="auto"/>
            <w:vMerge/>
            <w:tcBorders>
              <w:top w:val="single" w:sz="8" w:space="0" w:color="auto"/>
              <w:left w:val="nil"/>
              <w:bottom w:val="single" w:sz="8" w:space="0" w:color="auto"/>
              <w:right w:val="single" w:sz="8" w:space="0" w:color="auto"/>
            </w:tcBorders>
            <w:vAlign w:val="cente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45х3</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1,58</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7,11</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9,11</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2,57</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45х4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9,25</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11,85</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3,34</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57х3</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9,14</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11,71</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11,71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57х4</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2,66</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11,96</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15,32</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4,32</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76х5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20,03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25,65</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25,65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89х5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5,26</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23,69</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30,34</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8,55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30,34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108х6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7,67</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34,53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5,57</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44,21</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12,47</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44,21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07</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133х6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9,55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42,97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6,93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55,04</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15,52</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55,04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08</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133х8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12,53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56,4</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9,09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72,22</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20,37</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72,22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09</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159х8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15,14</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68,13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10,99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87,24</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24,6</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87,24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16,01</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72,1</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11,63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92,33</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26,03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92,33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91,46</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14,75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121,95</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32,92</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121,95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12</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18,42</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118,63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150,99</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33,22</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150,99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219х12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21,86</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140,99</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16,69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179,53</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37,69</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179,53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119,58</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153,11</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41,34</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153,11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15</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23,17</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148,33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189,93</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41,79</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189,93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273х12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27,55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176,65</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21,03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226,18</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226,18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lastRenderedPageBreak/>
              <w:t>273х15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37,22</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238,71</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28,42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305,65</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64,19</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305,65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143,04</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22,16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183,15</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49,45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183,15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19</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27,75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177,67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227,49</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50,05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227,49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33,04</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211,85</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25,23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271,26</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56,96</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271,26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325х15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40,9</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262,27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31,23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335,82</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70,52</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335,82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31,99</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166,5</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25,79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213,18</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57,55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213,18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32,34</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265,05</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58,31</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265,05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38,53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247,04</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29,42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316,32</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66,43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316,32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377х15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47,76</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306,27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36,47</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392,15</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82,35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392,15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36,59</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234,63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27,94</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300,43</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63,09</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300,43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43,69</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280,21</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358,78</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75,34</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358,78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426х15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54,23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347,72</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41,41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445,23</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93,5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445,23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39,81</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206,21</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31,94</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264,04</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71,29</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264,04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40,11</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256,64</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328,6</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72,29</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328,6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31</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47,82</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306,61</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36,51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392,59</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82,44</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392,59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32</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465х15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59,38</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380,73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45,34</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487,49</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102,37</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487,49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33</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465х18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65,08</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470,67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46,32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581,07</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103,43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581,07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465х20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71,99</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520,63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50,18</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642,76</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114,41</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642,76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465х25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88,97</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643,48</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61,96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794,42</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141,41</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794,42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39,39</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177,33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28,61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227,06</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64,03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227,06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45,33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235,55</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36,49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301,6</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81,43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301,6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38</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45,82</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293,29</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37,55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375,54</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82,62</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375,54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39</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54,68</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350,6</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41,75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448,91</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94,27</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448,91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40</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530х15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67,95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435,73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51,88</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557,91</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117,16</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557,91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630х6</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46,91</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211,17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34,07</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270,39</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76,25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270,39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42</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630х8</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54,35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280,67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43,49</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359,38</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97,03</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359,38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43</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630х10</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54,63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349,7</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44,77</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447,76</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98,51</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447,76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44</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630х12</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65,23</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418,29</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49,81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535,58</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112,47</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535,58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45</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630х15</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81,15</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520,33</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61,96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666,24</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139,91</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666,24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46</w:t>
            </w:r>
          </w:p>
        </w:tc>
      </w:tr>
      <w:tr w:rsidR="00B25BE0" w:rsidRPr="00B25BE0" w:rsidTr="00693E91">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Код графы</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01</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02</w:t>
            </w:r>
          </w:p>
        </w:tc>
        <w:tc>
          <w:tcPr>
            <w:tcW w:w="1687"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03</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04</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05</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jc w:val="center"/>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06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 </w:t>
            </w:r>
          </w:p>
        </w:tc>
      </w:tr>
    </w:tbl>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i/>
          <w:iCs/>
          <w:sz w:val="20"/>
          <w:szCs w:val="20"/>
          <w:lang w:eastAsia="ru-RU"/>
        </w:rPr>
        <w:t>Примечание.</w:t>
      </w:r>
    </w:p>
    <w:p w:rsidR="00693E91" w:rsidRPr="00B25BE0" w:rsidRDefault="00693E91" w:rsidP="00693E91">
      <w:pPr>
        <w:spacing w:after="0" w:line="240" w:lineRule="auto"/>
        <w:rPr>
          <w:rFonts w:ascii="Times New Roman" w:eastAsia="Times New Roman" w:hAnsi="Times New Roman" w:cs="Times New Roman"/>
          <w:sz w:val="24"/>
          <w:szCs w:val="24"/>
          <w:lang w:eastAsia="ru-RU"/>
        </w:rPr>
      </w:pPr>
      <w:r w:rsidRPr="00B25BE0">
        <w:rPr>
          <w:rFonts w:ascii="Times New Roman" w:eastAsia="Times New Roman" w:hAnsi="Times New Roman" w:cs="Times New Roman"/>
          <w:sz w:val="20"/>
          <w:szCs w:val="20"/>
          <w:lang w:eastAsia="ru-RU"/>
        </w:rPr>
        <w:t>При резке со скосом кромок под углом 50 и 30 градусов нормы необходимо увеличивать соответственно в 1,55 и 1,16 раза.</w:t>
      </w:r>
    </w:p>
    <w:bookmarkEnd w:id="6"/>
    <w:p w:rsidR="00C1129C" w:rsidRPr="00B25BE0" w:rsidRDefault="00C1129C"/>
    <w:sectPr w:rsidR="00C1129C" w:rsidRPr="00B25BE0" w:rsidSect="00D479FD">
      <w:headerReference w:type="even" r:id="rId8"/>
      <w:headerReference w:type="default" r:id="rId9"/>
      <w:footerReference w:type="even" r:id="rId10"/>
      <w:footerReference w:type="default" r:id="rId11"/>
      <w:headerReference w:type="first" r:id="rId12"/>
      <w:footerReference w:type="first" r:id="rId13"/>
      <w:pgSz w:w="11906" w:h="16838"/>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5BC" w:rsidRDefault="009115BC" w:rsidP="00D479FD">
      <w:pPr>
        <w:spacing w:after="0" w:line="240" w:lineRule="auto"/>
      </w:pPr>
      <w:r>
        <w:separator/>
      </w:r>
    </w:p>
  </w:endnote>
  <w:endnote w:type="continuationSeparator" w:id="0">
    <w:p w:rsidR="009115BC" w:rsidRDefault="009115BC" w:rsidP="00D47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yrillicHelvet">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ext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NTTimes/Cyrillic">
    <w:altName w:val="Times New Roman"/>
    <w:charset w:val="00"/>
    <w:family w:val="auto"/>
    <w:pitch w:val="default"/>
    <w:sig w:usb0="00000003" w:usb1="00000000" w:usb2="00000000" w:usb3="00000000" w:csb0="00000001" w:csb1="00000000"/>
  </w:font>
  <w:font w:name="Cyrvetica">
    <w:altName w:val="Times New Roman"/>
    <w:panose1 w:val="00000000000000000000"/>
    <w:charset w:val="00"/>
    <w:family w:val="auto"/>
    <w:notTrueType/>
    <w:pitch w:val="variable"/>
    <w:sig w:usb0="00000003" w:usb1="00000000" w:usb2="00000000" w:usb3="00000000" w:csb0="00000001" w:csb1="00000000"/>
  </w:font>
  <w:font w:name="CyrillicTimes">
    <w:altName w:val="Courier New"/>
    <w:charset w:val="00"/>
    <w:family w:val="auto"/>
    <w:pitch w:val="default"/>
    <w:sig w:usb0="00000003" w:usb1="00000000" w:usb2="00000000" w:usb3="00000000" w:csb0="00000001" w:csb1="00000000"/>
  </w:font>
  <w:font w:name="SchoolBook">
    <w:altName w:val="Times New Roman"/>
    <w:charset w:val="00"/>
    <w:family w:val="auto"/>
    <w:pitch w:val="default"/>
    <w:sig w:usb0="00000003" w:usb1="00000000" w:usb2="00000000" w:usb3="00000000" w:csb0="00000001" w:csb1="00000000"/>
  </w:font>
  <w:font w:name="Academy">
    <w:altName w:val="Times New Roman"/>
    <w:charset w:val="00"/>
    <w:family w:val="auto"/>
    <w:pitch w:val="default"/>
    <w:sig w:usb0="00000003" w:usb1="00000000" w:usb2="00000000" w:usb3="00000000" w:csb0="00000001" w:csb1="00000000"/>
  </w:font>
  <w:font w:name="TimesET">
    <w:altName w:val="Times New Roman"/>
    <w:charset w:val="00"/>
    <w:family w:val="auto"/>
    <w:pitch w:val="default"/>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FD" w:rsidRDefault="00D479F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FD" w:rsidRDefault="00D479FD">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FD" w:rsidRDefault="00D479F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5BC" w:rsidRDefault="009115BC" w:rsidP="00D479FD">
      <w:pPr>
        <w:spacing w:after="0" w:line="240" w:lineRule="auto"/>
      </w:pPr>
      <w:r>
        <w:separator/>
      </w:r>
    </w:p>
  </w:footnote>
  <w:footnote w:type="continuationSeparator" w:id="0">
    <w:p w:rsidR="009115BC" w:rsidRDefault="009115BC" w:rsidP="00D479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FD" w:rsidRDefault="00D479F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FD" w:rsidRDefault="00D479F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FD" w:rsidRDefault="00D479F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0F0191A"/>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271"/>
    <w:rsid w:val="00042DCD"/>
    <w:rsid w:val="000B6173"/>
    <w:rsid w:val="00393151"/>
    <w:rsid w:val="00693E91"/>
    <w:rsid w:val="00696CC5"/>
    <w:rsid w:val="007D7272"/>
    <w:rsid w:val="009115BC"/>
    <w:rsid w:val="0093135B"/>
    <w:rsid w:val="00957EE6"/>
    <w:rsid w:val="00A320EE"/>
    <w:rsid w:val="00AE3EC2"/>
    <w:rsid w:val="00B25BE0"/>
    <w:rsid w:val="00B36FEE"/>
    <w:rsid w:val="00C1129C"/>
    <w:rsid w:val="00D479FD"/>
    <w:rsid w:val="00F87AC8"/>
    <w:rsid w:val="00FA0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693E91"/>
    <w:pPr>
      <w:keepNext/>
      <w:spacing w:before="240" w:after="60" w:line="240" w:lineRule="auto"/>
      <w:outlineLvl w:val="0"/>
    </w:pPr>
    <w:rPr>
      <w:rFonts w:ascii="Arial" w:eastAsia="Times New Roman" w:hAnsi="Arial" w:cs="Arial"/>
      <w:b/>
      <w:bCs/>
      <w:kern w:val="36"/>
      <w:sz w:val="24"/>
      <w:szCs w:val="24"/>
      <w:lang w:eastAsia="ru-RU"/>
    </w:rPr>
  </w:style>
  <w:style w:type="paragraph" w:styleId="2">
    <w:name w:val="heading 2"/>
    <w:basedOn w:val="a0"/>
    <w:link w:val="20"/>
    <w:uiPriority w:val="9"/>
    <w:qFormat/>
    <w:rsid w:val="00693E91"/>
    <w:pPr>
      <w:keepNext/>
      <w:spacing w:before="240" w:after="60" w:line="240" w:lineRule="auto"/>
      <w:outlineLvl w:val="1"/>
    </w:pPr>
    <w:rPr>
      <w:rFonts w:ascii="Arial" w:eastAsia="Times New Roman" w:hAnsi="Arial" w:cs="Arial"/>
      <w:b/>
      <w:bCs/>
      <w:i/>
      <w:iCs/>
      <w:sz w:val="24"/>
      <w:szCs w:val="24"/>
      <w:lang w:eastAsia="ru-RU"/>
    </w:rPr>
  </w:style>
  <w:style w:type="paragraph" w:styleId="3">
    <w:name w:val="heading 3"/>
    <w:basedOn w:val="a0"/>
    <w:link w:val="30"/>
    <w:uiPriority w:val="9"/>
    <w:qFormat/>
    <w:rsid w:val="00693E91"/>
    <w:pPr>
      <w:keepNext/>
      <w:spacing w:before="240" w:after="60" w:line="240" w:lineRule="auto"/>
      <w:outlineLvl w:val="2"/>
    </w:pPr>
    <w:rPr>
      <w:rFonts w:ascii="Arial" w:eastAsia="Times New Roman" w:hAnsi="Arial" w:cs="Arial"/>
      <w:b/>
      <w:bCs/>
      <w:color w:val="000000"/>
      <w:sz w:val="24"/>
      <w:szCs w:val="24"/>
      <w:lang w:eastAsia="ru-RU"/>
    </w:rPr>
  </w:style>
  <w:style w:type="paragraph" w:styleId="4">
    <w:name w:val="heading 4"/>
    <w:basedOn w:val="a0"/>
    <w:link w:val="40"/>
    <w:uiPriority w:val="9"/>
    <w:qFormat/>
    <w:rsid w:val="00693E91"/>
    <w:pPr>
      <w:keepNext/>
      <w:spacing w:before="240" w:after="60"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link w:val="50"/>
    <w:uiPriority w:val="9"/>
    <w:qFormat/>
    <w:rsid w:val="00693E91"/>
    <w:pPr>
      <w:keepNext/>
      <w:spacing w:after="0" w:line="240" w:lineRule="auto"/>
      <w:outlineLvl w:val="4"/>
    </w:pPr>
    <w:rPr>
      <w:rFonts w:ascii="Times New Roman" w:eastAsia="Times New Roman" w:hAnsi="Times New Roman" w:cs="Times New Roman"/>
      <w:b/>
      <w:bCs/>
      <w:color w:val="FF0000"/>
      <w:sz w:val="24"/>
      <w:szCs w:val="24"/>
      <w:lang w:eastAsia="ru-RU"/>
    </w:rPr>
  </w:style>
  <w:style w:type="paragraph" w:styleId="6">
    <w:name w:val="heading 6"/>
    <w:basedOn w:val="a0"/>
    <w:link w:val="60"/>
    <w:uiPriority w:val="9"/>
    <w:qFormat/>
    <w:rsid w:val="00693E91"/>
    <w:pPr>
      <w:spacing w:before="240" w:after="60" w:line="240" w:lineRule="auto"/>
      <w:outlineLvl w:val="5"/>
    </w:pPr>
    <w:rPr>
      <w:rFonts w:ascii="Times New Roman" w:eastAsia="Times New Roman" w:hAnsi="Times New Roman" w:cs="Times New Roman"/>
      <w:b/>
      <w:bCs/>
      <w:sz w:val="24"/>
      <w:szCs w:val="24"/>
      <w:lang w:eastAsia="ru-RU"/>
    </w:rPr>
  </w:style>
  <w:style w:type="paragraph" w:styleId="7">
    <w:name w:val="heading 7"/>
    <w:basedOn w:val="a0"/>
    <w:link w:val="70"/>
    <w:uiPriority w:val="9"/>
    <w:qFormat/>
    <w:rsid w:val="00693E91"/>
    <w:pPr>
      <w:keepNext/>
      <w:spacing w:after="0" w:line="240" w:lineRule="auto"/>
      <w:outlineLvl w:val="6"/>
    </w:pPr>
    <w:rPr>
      <w:rFonts w:ascii="Times New Roman" w:eastAsia="Times New Roman" w:hAnsi="Times New Roman" w:cs="Times New Roman"/>
      <w:b/>
      <w:bCs/>
      <w:sz w:val="24"/>
      <w:szCs w:val="24"/>
      <w:lang w:eastAsia="ru-RU"/>
    </w:rPr>
  </w:style>
  <w:style w:type="paragraph" w:styleId="8">
    <w:name w:val="heading 8"/>
    <w:basedOn w:val="a0"/>
    <w:link w:val="80"/>
    <w:uiPriority w:val="9"/>
    <w:qFormat/>
    <w:rsid w:val="00693E91"/>
    <w:pPr>
      <w:keepNext/>
      <w:spacing w:after="0" w:line="240" w:lineRule="auto"/>
      <w:ind w:left="-185"/>
      <w:outlineLvl w:val="7"/>
    </w:pPr>
    <w:rPr>
      <w:rFonts w:ascii="Times New Roman" w:eastAsia="Times New Roman" w:hAnsi="Times New Roman" w:cs="Times New Roman"/>
      <w:b/>
      <w:bCs/>
      <w:sz w:val="24"/>
      <w:szCs w:val="24"/>
      <w:lang w:eastAsia="ru-RU"/>
    </w:rPr>
  </w:style>
  <w:style w:type="paragraph" w:styleId="9">
    <w:name w:val="heading 9"/>
    <w:basedOn w:val="a0"/>
    <w:link w:val="90"/>
    <w:uiPriority w:val="9"/>
    <w:qFormat/>
    <w:rsid w:val="00693E91"/>
    <w:pPr>
      <w:keepNext/>
      <w:overflowPunct w:val="0"/>
      <w:autoSpaceDE w:val="0"/>
      <w:autoSpaceDN w:val="0"/>
      <w:spacing w:after="0" w:line="240" w:lineRule="auto"/>
      <w:outlineLvl w:val="8"/>
    </w:pPr>
    <w:rPr>
      <w:rFonts w:ascii="Times New Roman" w:eastAsia="Times New Roman" w:hAnsi="Times New Roman" w:cs="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93E91"/>
    <w:rPr>
      <w:rFonts w:ascii="Arial" w:eastAsia="Times New Roman" w:hAnsi="Arial" w:cs="Arial"/>
      <w:b/>
      <w:bCs/>
      <w:kern w:val="36"/>
      <w:sz w:val="24"/>
      <w:szCs w:val="24"/>
      <w:lang w:eastAsia="ru-RU"/>
    </w:rPr>
  </w:style>
  <w:style w:type="character" w:customStyle="1" w:styleId="20">
    <w:name w:val="Заголовок 2 Знак"/>
    <w:basedOn w:val="a1"/>
    <w:link w:val="2"/>
    <w:uiPriority w:val="9"/>
    <w:rsid w:val="00693E91"/>
    <w:rPr>
      <w:rFonts w:ascii="Arial" w:eastAsia="Times New Roman" w:hAnsi="Arial" w:cs="Arial"/>
      <w:b/>
      <w:bCs/>
      <w:i/>
      <w:iCs/>
      <w:sz w:val="24"/>
      <w:szCs w:val="24"/>
      <w:lang w:eastAsia="ru-RU"/>
    </w:rPr>
  </w:style>
  <w:style w:type="character" w:customStyle="1" w:styleId="30">
    <w:name w:val="Заголовок 3 Знак"/>
    <w:basedOn w:val="a1"/>
    <w:link w:val="3"/>
    <w:uiPriority w:val="9"/>
    <w:rsid w:val="00693E91"/>
    <w:rPr>
      <w:rFonts w:ascii="Arial" w:eastAsia="Times New Roman" w:hAnsi="Arial" w:cs="Arial"/>
      <w:b/>
      <w:bCs/>
      <w:color w:val="000000"/>
      <w:sz w:val="24"/>
      <w:szCs w:val="24"/>
      <w:lang w:eastAsia="ru-RU"/>
    </w:rPr>
  </w:style>
  <w:style w:type="character" w:customStyle="1" w:styleId="40">
    <w:name w:val="Заголовок 4 Знак"/>
    <w:basedOn w:val="a1"/>
    <w:link w:val="4"/>
    <w:uiPriority w:val="9"/>
    <w:rsid w:val="00693E9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693E91"/>
    <w:rPr>
      <w:rFonts w:ascii="Times New Roman" w:eastAsia="Times New Roman" w:hAnsi="Times New Roman" w:cs="Times New Roman"/>
      <w:b/>
      <w:bCs/>
      <w:color w:val="FF0000"/>
      <w:sz w:val="24"/>
      <w:szCs w:val="24"/>
      <w:lang w:eastAsia="ru-RU"/>
    </w:rPr>
  </w:style>
  <w:style w:type="character" w:customStyle="1" w:styleId="60">
    <w:name w:val="Заголовок 6 Знак"/>
    <w:basedOn w:val="a1"/>
    <w:link w:val="6"/>
    <w:uiPriority w:val="9"/>
    <w:rsid w:val="00693E9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uiPriority w:val="9"/>
    <w:rsid w:val="00693E91"/>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uiPriority w:val="9"/>
    <w:rsid w:val="00693E9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uiPriority w:val="9"/>
    <w:rsid w:val="00693E91"/>
    <w:rPr>
      <w:rFonts w:ascii="Times New Roman" w:eastAsia="Times New Roman" w:hAnsi="Times New Roman" w:cs="Times New Roman"/>
      <w:b/>
      <w:bCs/>
      <w:sz w:val="24"/>
      <w:szCs w:val="24"/>
      <w:lang w:eastAsia="ru-RU"/>
    </w:rPr>
  </w:style>
  <w:style w:type="character" w:styleId="a4">
    <w:name w:val="Hyperlink"/>
    <w:basedOn w:val="a1"/>
    <w:uiPriority w:val="99"/>
    <w:semiHidden/>
    <w:unhideWhenUsed/>
    <w:rsid w:val="00693E91"/>
    <w:rPr>
      <w:color w:val="0000FF"/>
      <w:u w:val="single"/>
    </w:rPr>
  </w:style>
  <w:style w:type="character" w:styleId="a5">
    <w:name w:val="FollowedHyperlink"/>
    <w:basedOn w:val="a1"/>
    <w:uiPriority w:val="99"/>
    <w:semiHidden/>
    <w:unhideWhenUsed/>
    <w:rsid w:val="00693E91"/>
    <w:rPr>
      <w:color w:val="800080"/>
      <w:u w:val="single"/>
    </w:rPr>
  </w:style>
  <w:style w:type="paragraph" w:styleId="a6">
    <w:name w:val="Normal (Web)"/>
    <w:basedOn w:val="a0"/>
    <w:uiPriority w:val="99"/>
    <w:semiHidden/>
    <w:unhideWhenUsed/>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index 1"/>
    <w:basedOn w:val="a0"/>
    <w:autoRedefine/>
    <w:uiPriority w:val="99"/>
    <w:semiHidden/>
    <w:unhideWhenUsed/>
    <w:rsid w:val="00693E91"/>
    <w:pPr>
      <w:spacing w:after="0" w:line="240" w:lineRule="auto"/>
      <w:ind w:left="240" w:hanging="240"/>
    </w:pPr>
    <w:rPr>
      <w:rFonts w:ascii="Times New Roman CYR" w:eastAsia="Times New Roman" w:hAnsi="Times New Roman CYR" w:cs="Times New Roman CYR"/>
      <w:sz w:val="18"/>
      <w:szCs w:val="18"/>
      <w:lang w:eastAsia="ru-RU"/>
    </w:rPr>
  </w:style>
  <w:style w:type="paragraph" w:styleId="21">
    <w:name w:val="index 2"/>
    <w:basedOn w:val="a0"/>
    <w:autoRedefine/>
    <w:uiPriority w:val="99"/>
    <w:semiHidden/>
    <w:unhideWhenUsed/>
    <w:rsid w:val="00693E91"/>
    <w:pPr>
      <w:spacing w:after="0" w:line="240" w:lineRule="auto"/>
      <w:ind w:left="480" w:hanging="240"/>
    </w:pPr>
    <w:rPr>
      <w:rFonts w:ascii="Times New Roman CYR" w:eastAsia="Times New Roman" w:hAnsi="Times New Roman CYR" w:cs="Times New Roman CYR"/>
      <w:sz w:val="18"/>
      <w:szCs w:val="18"/>
      <w:lang w:eastAsia="ru-RU"/>
    </w:rPr>
  </w:style>
  <w:style w:type="paragraph" w:styleId="31">
    <w:name w:val="index 3"/>
    <w:basedOn w:val="a0"/>
    <w:autoRedefine/>
    <w:uiPriority w:val="99"/>
    <w:semiHidden/>
    <w:unhideWhenUsed/>
    <w:rsid w:val="00693E91"/>
    <w:pPr>
      <w:spacing w:after="0" w:line="240" w:lineRule="auto"/>
      <w:ind w:left="720" w:hanging="240"/>
    </w:pPr>
    <w:rPr>
      <w:rFonts w:ascii="Times New Roman" w:eastAsia="Times New Roman" w:hAnsi="Times New Roman" w:cs="Times New Roman"/>
      <w:sz w:val="24"/>
      <w:szCs w:val="24"/>
      <w:lang w:eastAsia="ru-RU"/>
    </w:rPr>
  </w:style>
  <w:style w:type="paragraph" w:styleId="41">
    <w:name w:val="index 4"/>
    <w:basedOn w:val="a0"/>
    <w:autoRedefine/>
    <w:uiPriority w:val="99"/>
    <w:semiHidden/>
    <w:unhideWhenUsed/>
    <w:rsid w:val="00693E91"/>
    <w:pPr>
      <w:spacing w:after="0" w:line="240" w:lineRule="auto"/>
      <w:ind w:left="960" w:hanging="240"/>
    </w:pPr>
    <w:rPr>
      <w:rFonts w:ascii="Times New Roman" w:eastAsia="Times New Roman" w:hAnsi="Times New Roman" w:cs="Times New Roman"/>
      <w:sz w:val="24"/>
      <w:szCs w:val="24"/>
      <w:lang w:eastAsia="ru-RU"/>
    </w:rPr>
  </w:style>
  <w:style w:type="paragraph" w:styleId="51">
    <w:name w:val="index 5"/>
    <w:basedOn w:val="a0"/>
    <w:autoRedefine/>
    <w:uiPriority w:val="99"/>
    <w:semiHidden/>
    <w:unhideWhenUsed/>
    <w:rsid w:val="00693E91"/>
    <w:pPr>
      <w:spacing w:after="0" w:line="240" w:lineRule="auto"/>
      <w:ind w:left="1200" w:hanging="240"/>
    </w:pPr>
    <w:rPr>
      <w:rFonts w:ascii="Times New Roman" w:eastAsia="Times New Roman" w:hAnsi="Times New Roman" w:cs="Times New Roman"/>
      <w:sz w:val="24"/>
      <w:szCs w:val="24"/>
      <w:lang w:eastAsia="ru-RU"/>
    </w:rPr>
  </w:style>
  <w:style w:type="paragraph" w:styleId="61">
    <w:name w:val="index 6"/>
    <w:basedOn w:val="a0"/>
    <w:autoRedefine/>
    <w:uiPriority w:val="99"/>
    <w:semiHidden/>
    <w:unhideWhenUsed/>
    <w:rsid w:val="00693E91"/>
    <w:pPr>
      <w:spacing w:after="0" w:line="240" w:lineRule="auto"/>
      <w:ind w:left="1440" w:hanging="240"/>
    </w:pPr>
    <w:rPr>
      <w:rFonts w:ascii="Times New Roman" w:eastAsia="Times New Roman" w:hAnsi="Times New Roman" w:cs="Times New Roman"/>
      <w:sz w:val="24"/>
      <w:szCs w:val="24"/>
      <w:lang w:eastAsia="ru-RU"/>
    </w:rPr>
  </w:style>
  <w:style w:type="paragraph" w:styleId="71">
    <w:name w:val="index 7"/>
    <w:basedOn w:val="a0"/>
    <w:autoRedefine/>
    <w:uiPriority w:val="99"/>
    <w:semiHidden/>
    <w:unhideWhenUsed/>
    <w:rsid w:val="00693E91"/>
    <w:pPr>
      <w:spacing w:after="0" w:line="240" w:lineRule="auto"/>
      <w:ind w:left="1680" w:hanging="240"/>
    </w:pPr>
    <w:rPr>
      <w:rFonts w:ascii="Times New Roman" w:eastAsia="Times New Roman" w:hAnsi="Times New Roman" w:cs="Times New Roman"/>
      <w:sz w:val="24"/>
      <w:szCs w:val="24"/>
      <w:lang w:eastAsia="ru-RU"/>
    </w:rPr>
  </w:style>
  <w:style w:type="paragraph" w:styleId="81">
    <w:name w:val="index 8"/>
    <w:basedOn w:val="a0"/>
    <w:autoRedefine/>
    <w:uiPriority w:val="99"/>
    <w:semiHidden/>
    <w:unhideWhenUsed/>
    <w:rsid w:val="00693E91"/>
    <w:pPr>
      <w:spacing w:after="0" w:line="240" w:lineRule="auto"/>
      <w:ind w:left="1920" w:hanging="240"/>
    </w:pPr>
    <w:rPr>
      <w:rFonts w:ascii="Times New Roman" w:eastAsia="Times New Roman" w:hAnsi="Times New Roman" w:cs="Times New Roman"/>
      <w:sz w:val="24"/>
      <w:szCs w:val="24"/>
      <w:lang w:eastAsia="ru-RU"/>
    </w:rPr>
  </w:style>
  <w:style w:type="paragraph" w:styleId="91">
    <w:name w:val="index 9"/>
    <w:basedOn w:val="a0"/>
    <w:autoRedefine/>
    <w:uiPriority w:val="99"/>
    <w:semiHidden/>
    <w:unhideWhenUsed/>
    <w:rsid w:val="00693E91"/>
    <w:pPr>
      <w:spacing w:after="0" w:line="240" w:lineRule="auto"/>
      <w:ind w:left="2160" w:hanging="240"/>
    </w:pPr>
    <w:rPr>
      <w:rFonts w:ascii="Times New Roman" w:eastAsia="Times New Roman" w:hAnsi="Times New Roman" w:cs="Times New Roman"/>
      <w:sz w:val="24"/>
      <w:szCs w:val="24"/>
      <w:lang w:eastAsia="ru-RU"/>
    </w:rPr>
  </w:style>
  <w:style w:type="paragraph" w:styleId="12">
    <w:name w:val="toc 1"/>
    <w:basedOn w:val="a0"/>
    <w:autoRedefine/>
    <w:uiPriority w:val="39"/>
    <w:semiHidden/>
    <w:unhideWhenUsed/>
    <w:rsid w:val="00693E91"/>
    <w:pPr>
      <w:spacing w:after="0" w:line="240" w:lineRule="auto"/>
      <w:ind w:left="284" w:right="567" w:hanging="284"/>
    </w:pPr>
    <w:rPr>
      <w:rFonts w:ascii="Times New Roman" w:eastAsia="Times New Roman" w:hAnsi="Times New Roman" w:cs="Times New Roman"/>
      <w:sz w:val="20"/>
      <w:szCs w:val="20"/>
      <w:lang w:eastAsia="ru-RU"/>
    </w:rPr>
  </w:style>
  <w:style w:type="paragraph" w:styleId="22">
    <w:name w:val="toc 2"/>
    <w:basedOn w:val="a0"/>
    <w:autoRedefine/>
    <w:uiPriority w:val="39"/>
    <w:semiHidden/>
    <w:unhideWhenUsed/>
    <w:rsid w:val="00693E91"/>
    <w:pPr>
      <w:spacing w:after="0" w:line="240" w:lineRule="auto"/>
      <w:ind w:left="200" w:right="567"/>
    </w:pPr>
    <w:rPr>
      <w:rFonts w:ascii="Times New Roman" w:eastAsia="Times New Roman" w:hAnsi="Times New Roman" w:cs="Times New Roman"/>
      <w:sz w:val="20"/>
      <w:szCs w:val="20"/>
      <w:lang w:eastAsia="ru-RU"/>
    </w:rPr>
  </w:style>
  <w:style w:type="paragraph" w:styleId="32">
    <w:name w:val="toc 3"/>
    <w:basedOn w:val="a0"/>
    <w:autoRedefine/>
    <w:uiPriority w:val="39"/>
    <w:semiHidden/>
    <w:unhideWhenUsed/>
    <w:rsid w:val="00693E91"/>
    <w:pPr>
      <w:spacing w:after="0" w:line="240" w:lineRule="auto"/>
      <w:ind w:left="400" w:right="567"/>
    </w:pPr>
    <w:rPr>
      <w:rFonts w:ascii="Times New Roman" w:eastAsia="Times New Roman" w:hAnsi="Times New Roman" w:cs="Times New Roman"/>
      <w:sz w:val="20"/>
      <w:szCs w:val="20"/>
      <w:lang w:eastAsia="ru-RU"/>
    </w:rPr>
  </w:style>
  <w:style w:type="paragraph" w:styleId="42">
    <w:name w:val="toc 4"/>
    <w:basedOn w:val="a0"/>
    <w:autoRedefine/>
    <w:uiPriority w:val="39"/>
    <w:semiHidden/>
    <w:unhideWhenUsed/>
    <w:rsid w:val="00693E91"/>
    <w:pPr>
      <w:spacing w:after="0" w:line="240" w:lineRule="auto"/>
      <w:ind w:left="1304" w:right="567" w:hanging="737"/>
    </w:pPr>
    <w:rPr>
      <w:rFonts w:ascii="Times New Roman" w:eastAsia="Times New Roman" w:hAnsi="Times New Roman" w:cs="Times New Roman"/>
      <w:sz w:val="20"/>
      <w:szCs w:val="20"/>
      <w:lang w:eastAsia="ru-RU"/>
    </w:rPr>
  </w:style>
  <w:style w:type="paragraph" w:styleId="52">
    <w:name w:val="toc 5"/>
    <w:basedOn w:val="a0"/>
    <w:autoRedefine/>
    <w:uiPriority w:val="39"/>
    <w:semiHidden/>
    <w:unhideWhenUsed/>
    <w:rsid w:val="00693E91"/>
    <w:pPr>
      <w:spacing w:after="0" w:line="240" w:lineRule="auto"/>
      <w:ind w:left="800"/>
    </w:pPr>
    <w:rPr>
      <w:rFonts w:ascii="Times New Roman" w:eastAsia="Times New Roman" w:hAnsi="Times New Roman" w:cs="Times New Roman"/>
      <w:sz w:val="20"/>
      <w:szCs w:val="20"/>
      <w:lang w:eastAsia="ru-RU"/>
    </w:rPr>
  </w:style>
  <w:style w:type="paragraph" w:styleId="62">
    <w:name w:val="toc 6"/>
    <w:basedOn w:val="a0"/>
    <w:autoRedefine/>
    <w:uiPriority w:val="39"/>
    <w:semiHidden/>
    <w:unhideWhenUsed/>
    <w:rsid w:val="00693E91"/>
    <w:pPr>
      <w:spacing w:after="0" w:line="240" w:lineRule="auto"/>
      <w:ind w:left="1000"/>
    </w:pPr>
    <w:rPr>
      <w:rFonts w:ascii="Times New Roman" w:eastAsia="Times New Roman" w:hAnsi="Times New Roman" w:cs="Times New Roman"/>
      <w:sz w:val="20"/>
      <w:szCs w:val="20"/>
      <w:lang w:eastAsia="ru-RU"/>
    </w:rPr>
  </w:style>
  <w:style w:type="paragraph" w:styleId="72">
    <w:name w:val="toc 7"/>
    <w:basedOn w:val="a0"/>
    <w:autoRedefine/>
    <w:uiPriority w:val="39"/>
    <w:semiHidden/>
    <w:unhideWhenUsed/>
    <w:rsid w:val="00693E91"/>
    <w:pPr>
      <w:spacing w:after="0" w:line="240" w:lineRule="auto"/>
      <w:ind w:left="1200"/>
    </w:pPr>
    <w:rPr>
      <w:rFonts w:ascii="Times New Roman" w:eastAsia="Times New Roman" w:hAnsi="Times New Roman" w:cs="Times New Roman"/>
      <w:sz w:val="20"/>
      <w:szCs w:val="20"/>
      <w:lang w:eastAsia="ru-RU"/>
    </w:rPr>
  </w:style>
  <w:style w:type="paragraph" w:styleId="82">
    <w:name w:val="toc 8"/>
    <w:basedOn w:val="a0"/>
    <w:autoRedefine/>
    <w:uiPriority w:val="39"/>
    <w:semiHidden/>
    <w:unhideWhenUsed/>
    <w:rsid w:val="00693E91"/>
    <w:pPr>
      <w:spacing w:after="0" w:line="240" w:lineRule="auto"/>
      <w:ind w:left="1400"/>
    </w:pPr>
    <w:rPr>
      <w:rFonts w:ascii="Times New Roman" w:eastAsia="Times New Roman" w:hAnsi="Times New Roman" w:cs="Times New Roman"/>
      <w:sz w:val="20"/>
      <w:szCs w:val="20"/>
      <w:lang w:eastAsia="ru-RU"/>
    </w:rPr>
  </w:style>
  <w:style w:type="paragraph" w:styleId="92">
    <w:name w:val="toc 9"/>
    <w:basedOn w:val="a0"/>
    <w:autoRedefine/>
    <w:uiPriority w:val="39"/>
    <w:semiHidden/>
    <w:unhideWhenUsed/>
    <w:rsid w:val="00693E91"/>
    <w:pPr>
      <w:spacing w:after="0" w:line="240" w:lineRule="auto"/>
      <w:ind w:left="1600"/>
    </w:pPr>
    <w:rPr>
      <w:rFonts w:ascii="Times New Roman" w:eastAsia="Times New Roman" w:hAnsi="Times New Roman" w:cs="Times New Roman"/>
      <w:sz w:val="20"/>
      <w:szCs w:val="20"/>
      <w:lang w:eastAsia="ru-RU"/>
    </w:rPr>
  </w:style>
  <w:style w:type="paragraph" w:styleId="a7">
    <w:name w:val="footnote text"/>
    <w:basedOn w:val="a0"/>
    <w:link w:val="a8"/>
    <w:uiPriority w:val="99"/>
    <w:semiHidden/>
    <w:unhideWhenUsed/>
    <w:rsid w:val="00693E91"/>
    <w:pPr>
      <w:spacing w:after="0" w:line="240" w:lineRule="auto"/>
      <w:ind w:firstLine="425"/>
      <w:jc w:val="both"/>
    </w:pPr>
    <w:rPr>
      <w:rFonts w:ascii="CyrillicHelvet" w:eastAsia="Times New Roman" w:hAnsi="CyrillicHelvet" w:cs="Times New Roman"/>
      <w:spacing w:val="-2"/>
      <w:sz w:val="16"/>
      <w:szCs w:val="16"/>
      <w:lang w:eastAsia="ru-RU"/>
    </w:rPr>
  </w:style>
  <w:style w:type="character" w:customStyle="1" w:styleId="a8">
    <w:name w:val="Текст сноски Знак"/>
    <w:basedOn w:val="a1"/>
    <w:link w:val="a7"/>
    <w:uiPriority w:val="99"/>
    <w:semiHidden/>
    <w:rsid w:val="00693E91"/>
    <w:rPr>
      <w:rFonts w:ascii="CyrillicHelvet" w:eastAsia="Times New Roman" w:hAnsi="CyrillicHelvet" w:cs="Times New Roman"/>
      <w:spacing w:val="-2"/>
      <w:sz w:val="16"/>
      <w:szCs w:val="16"/>
      <w:lang w:eastAsia="ru-RU"/>
    </w:rPr>
  </w:style>
  <w:style w:type="paragraph" w:styleId="a9">
    <w:name w:val="annotation text"/>
    <w:basedOn w:val="a0"/>
    <w:link w:val="aa"/>
    <w:uiPriority w:val="99"/>
    <w:semiHidden/>
    <w:unhideWhenUsed/>
    <w:rsid w:val="00693E91"/>
    <w:pPr>
      <w:spacing w:after="0" w:line="240" w:lineRule="auto"/>
    </w:pPr>
    <w:rPr>
      <w:rFonts w:ascii="Times New Roman" w:eastAsia="Times New Roman" w:hAnsi="Times New Roman" w:cs="Times New Roman"/>
      <w:sz w:val="24"/>
      <w:szCs w:val="24"/>
      <w:lang w:eastAsia="ru-RU"/>
    </w:rPr>
  </w:style>
  <w:style w:type="character" w:customStyle="1" w:styleId="aa">
    <w:name w:val="Текст примечания Знак"/>
    <w:basedOn w:val="a1"/>
    <w:link w:val="a9"/>
    <w:uiPriority w:val="99"/>
    <w:semiHidden/>
    <w:rsid w:val="00693E91"/>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693E91"/>
    <w:pPr>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1"/>
    <w:link w:val="ab"/>
    <w:uiPriority w:val="99"/>
    <w:rsid w:val="00693E9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693E91"/>
    <w:pPr>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uiPriority w:val="99"/>
    <w:rsid w:val="00693E91"/>
    <w:rPr>
      <w:rFonts w:ascii="Times New Roman" w:eastAsia="Times New Roman" w:hAnsi="Times New Roman" w:cs="Times New Roman"/>
      <w:sz w:val="24"/>
      <w:szCs w:val="24"/>
      <w:lang w:eastAsia="ru-RU"/>
    </w:rPr>
  </w:style>
  <w:style w:type="paragraph" w:styleId="af">
    <w:name w:val="index heading"/>
    <w:basedOn w:val="a0"/>
    <w:uiPriority w:val="99"/>
    <w:semiHidden/>
    <w:unhideWhenUsed/>
    <w:rsid w:val="00693E91"/>
    <w:pPr>
      <w:spacing w:before="240" w:after="120" w:line="240" w:lineRule="auto"/>
      <w:jc w:val="center"/>
    </w:pPr>
    <w:rPr>
      <w:rFonts w:ascii="Arial" w:eastAsia="Times New Roman" w:hAnsi="Arial" w:cs="Arial"/>
      <w:b/>
      <w:bCs/>
      <w:sz w:val="24"/>
      <w:szCs w:val="24"/>
      <w:lang w:eastAsia="ru-RU"/>
    </w:rPr>
  </w:style>
  <w:style w:type="paragraph" w:styleId="af0">
    <w:name w:val="caption"/>
    <w:basedOn w:val="a0"/>
    <w:uiPriority w:val="35"/>
    <w:qFormat/>
    <w:rsid w:val="00693E91"/>
    <w:pPr>
      <w:spacing w:after="0" w:line="240" w:lineRule="auto"/>
      <w:ind w:right="-1"/>
      <w:jc w:val="center"/>
    </w:pPr>
    <w:rPr>
      <w:rFonts w:ascii="Times New Roman" w:eastAsia="Times New Roman" w:hAnsi="Times New Roman" w:cs="Times New Roman"/>
      <w:b/>
      <w:bCs/>
      <w:sz w:val="28"/>
      <w:szCs w:val="28"/>
      <w:lang w:eastAsia="ru-RU"/>
    </w:rPr>
  </w:style>
  <w:style w:type="paragraph" w:styleId="af1">
    <w:name w:val="envelope address"/>
    <w:basedOn w:val="a0"/>
    <w:uiPriority w:val="99"/>
    <w:semiHidden/>
    <w:unhideWhenUsed/>
    <w:rsid w:val="00693E91"/>
    <w:pPr>
      <w:spacing w:after="0" w:line="240" w:lineRule="auto"/>
      <w:ind w:left="2880"/>
    </w:pPr>
    <w:rPr>
      <w:rFonts w:ascii="Arial" w:eastAsia="Times New Roman" w:hAnsi="Arial" w:cs="Arial"/>
      <w:sz w:val="24"/>
      <w:szCs w:val="24"/>
      <w:lang w:eastAsia="ru-RU"/>
    </w:rPr>
  </w:style>
  <w:style w:type="paragraph" w:styleId="a">
    <w:name w:val="List Bullet"/>
    <w:basedOn w:val="a0"/>
    <w:uiPriority w:val="99"/>
    <w:semiHidden/>
    <w:unhideWhenUsed/>
    <w:rsid w:val="00693E91"/>
    <w:pPr>
      <w:numPr>
        <w:numId w:val="1"/>
      </w:numPr>
      <w:tabs>
        <w:tab w:val="clear" w:pos="360"/>
      </w:tabs>
      <w:spacing w:after="0" w:line="240" w:lineRule="auto"/>
      <w:ind w:left="720"/>
    </w:pPr>
    <w:rPr>
      <w:rFonts w:ascii="Times New Roman" w:eastAsia="Times New Roman" w:hAnsi="Times New Roman" w:cs="Times New Roman"/>
      <w:sz w:val="24"/>
      <w:szCs w:val="24"/>
      <w:lang w:eastAsia="ru-RU"/>
    </w:rPr>
  </w:style>
  <w:style w:type="paragraph" w:styleId="af2">
    <w:name w:val="Title"/>
    <w:basedOn w:val="a0"/>
    <w:link w:val="af3"/>
    <w:uiPriority w:val="10"/>
    <w:qFormat/>
    <w:rsid w:val="00693E91"/>
    <w:pPr>
      <w:spacing w:after="0" w:line="240" w:lineRule="auto"/>
      <w:jc w:val="center"/>
    </w:pPr>
    <w:rPr>
      <w:rFonts w:ascii="Times New Roman" w:eastAsia="Times New Roman" w:hAnsi="Times New Roman" w:cs="Times New Roman"/>
      <w:b/>
      <w:bCs/>
      <w:sz w:val="24"/>
      <w:szCs w:val="24"/>
      <w:u w:val="single"/>
      <w:lang w:eastAsia="ru-RU"/>
    </w:rPr>
  </w:style>
  <w:style w:type="character" w:customStyle="1" w:styleId="af3">
    <w:name w:val="Название Знак"/>
    <w:basedOn w:val="a1"/>
    <w:link w:val="af2"/>
    <w:uiPriority w:val="10"/>
    <w:rsid w:val="00693E91"/>
    <w:rPr>
      <w:rFonts w:ascii="Times New Roman" w:eastAsia="Times New Roman" w:hAnsi="Times New Roman" w:cs="Times New Roman"/>
      <w:b/>
      <w:bCs/>
      <w:sz w:val="24"/>
      <w:szCs w:val="24"/>
      <w:u w:val="single"/>
      <w:lang w:eastAsia="ru-RU"/>
    </w:rPr>
  </w:style>
  <w:style w:type="paragraph" w:styleId="af4">
    <w:name w:val="Body Text"/>
    <w:basedOn w:val="a0"/>
    <w:link w:val="af5"/>
    <w:uiPriority w:val="99"/>
    <w:semiHidden/>
    <w:unhideWhenUsed/>
    <w:rsid w:val="00693E91"/>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1"/>
    <w:link w:val="af4"/>
    <w:uiPriority w:val="99"/>
    <w:semiHidden/>
    <w:rsid w:val="00693E91"/>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unhideWhenUsed/>
    <w:rsid w:val="00693E91"/>
    <w:pPr>
      <w:spacing w:after="0" w:line="240" w:lineRule="auto"/>
      <w:ind w:left="567"/>
      <w:jc w:val="both"/>
    </w:pPr>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1"/>
    <w:link w:val="af6"/>
    <w:uiPriority w:val="99"/>
    <w:semiHidden/>
    <w:rsid w:val="00693E91"/>
    <w:rPr>
      <w:rFonts w:ascii="Times New Roman" w:eastAsia="Times New Roman" w:hAnsi="Times New Roman" w:cs="Times New Roman"/>
      <w:sz w:val="24"/>
      <w:szCs w:val="24"/>
      <w:lang w:eastAsia="ru-RU"/>
    </w:rPr>
  </w:style>
  <w:style w:type="paragraph" w:styleId="af8">
    <w:name w:val="Message Header"/>
    <w:basedOn w:val="a0"/>
    <w:link w:val="af9"/>
    <w:uiPriority w:val="99"/>
    <w:semiHidden/>
    <w:unhideWhenUsed/>
    <w:rsid w:val="00693E91"/>
    <w:pPr>
      <w:spacing w:after="0" w:line="240" w:lineRule="auto"/>
      <w:jc w:val="center"/>
    </w:pPr>
    <w:rPr>
      <w:rFonts w:ascii="Times New Roman" w:eastAsia="Times New Roman" w:hAnsi="Times New Roman" w:cs="Times New Roman"/>
      <w:spacing w:val="-2"/>
      <w:sz w:val="16"/>
      <w:szCs w:val="16"/>
      <w:lang w:eastAsia="ru-RU"/>
    </w:rPr>
  </w:style>
  <w:style w:type="character" w:customStyle="1" w:styleId="af9">
    <w:name w:val="Шапка Знак"/>
    <w:basedOn w:val="a1"/>
    <w:link w:val="af8"/>
    <w:uiPriority w:val="99"/>
    <w:semiHidden/>
    <w:rsid w:val="00693E91"/>
    <w:rPr>
      <w:rFonts w:ascii="Times New Roman" w:eastAsia="Times New Roman" w:hAnsi="Times New Roman" w:cs="Times New Roman"/>
      <w:spacing w:val="-2"/>
      <w:sz w:val="16"/>
      <w:szCs w:val="16"/>
      <w:lang w:eastAsia="ru-RU"/>
    </w:rPr>
  </w:style>
  <w:style w:type="paragraph" w:styleId="afa">
    <w:name w:val="Subtitle"/>
    <w:basedOn w:val="a0"/>
    <w:link w:val="afb"/>
    <w:uiPriority w:val="11"/>
    <w:qFormat/>
    <w:rsid w:val="00693E91"/>
    <w:pPr>
      <w:spacing w:after="0" w:line="240" w:lineRule="auto"/>
      <w:jc w:val="center"/>
    </w:pPr>
    <w:rPr>
      <w:rFonts w:ascii="Times New Roman" w:eastAsia="Times New Roman" w:hAnsi="Times New Roman" w:cs="Times New Roman"/>
      <w:b/>
      <w:bCs/>
      <w:sz w:val="24"/>
      <w:szCs w:val="24"/>
      <w:lang w:eastAsia="ru-RU"/>
    </w:rPr>
  </w:style>
  <w:style w:type="character" w:customStyle="1" w:styleId="afb">
    <w:name w:val="Подзаголовок Знак"/>
    <w:basedOn w:val="a1"/>
    <w:link w:val="afa"/>
    <w:uiPriority w:val="11"/>
    <w:rsid w:val="00693E91"/>
    <w:rPr>
      <w:rFonts w:ascii="Times New Roman" w:eastAsia="Times New Roman" w:hAnsi="Times New Roman" w:cs="Times New Roman"/>
      <w:b/>
      <w:bCs/>
      <w:sz w:val="24"/>
      <w:szCs w:val="24"/>
      <w:lang w:eastAsia="ru-RU"/>
    </w:rPr>
  </w:style>
  <w:style w:type="paragraph" w:styleId="23">
    <w:name w:val="Body Text 2"/>
    <w:basedOn w:val="a0"/>
    <w:link w:val="24"/>
    <w:uiPriority w:val="99"/>
    <w:semiHidden/>
    <w:unhideWhenUsed/>
    <w:rsid w:val="00693E91"/>
    <w:pPr>
      <w:spacing w:after="0" w:line="240" w:lineRule="auto"/>
      <w:jc w:val="center"/>
    </w:pPr>
    <w:rPr>
      <w:rFonts w:ascii="Times New Roman" w:eastAsia="Times New Roman" w:hAnsi="Times New Roman" w:cs="Times New Roman"/>
      <w:b/>
      <w:bCs/>
      <w:sz w:val="32"/>
      <w:szCs w:val="32"/>
      <w:lang w:eastAsia="ru-RU"/>
    </w:rPr>
  </w:style>
  <w:style w:type="character" w:customStyle="1" w:styleId="24">
    <w:name w:val="Основной текст 2 Знак"/>
    <w:basedOn w:val="a1"/>
    <w:link w:val="23"/>
    <w:uiPriority w:val="99"/>
    <w:semiHidden/>
    <w:rsid w:val="00693E91"/>
    <w:rPr>
      <w:rFonts w:ascii="Times New Roman" w:eastAsia="Times New Roman" w:hAnsi="Times New Roman" w:cs="Times New Roman"/>
      <w:b/>
      <w:bCs/>
      <w:sz w:val="32"/>
      <w:szCs w:val="32"/>
      <w:lang w:eastAsia="ru-RU"/>
    </w:rPr>
  </w:style>
  <w:style w:type="paragraph" w:styleId="33">
    <w:name w:val="Body Text 3"/>
    <w:basedOn w:val="a0"/>
    <w:link w:val="34"/>
    <w:uiPriority w:val="99"/>
    <w:semiHidden/>
    <w:unhideWhenUsed/>
    <w:rsid w:val="00693E91"/>
    <w:pPr>
      <w:spacing w:after="0" w:line="240" w:lineRule="auto"/>
      <w:jc w:val="both"/>
    </w:pPr>
    <w:rPr>
      <w:rFonts w:ascii="Times New Roman" w:eastAsia="Times New Roman" w:hAnsi="Times New Roman" w:cs="Times New Roman"/>
      <w:sz w:val="28"/>
      <w:szCs w:val="28"/>
      <w:lang w:eastAsia="ru-RU"/>
    </w:rPr>
  </w:style>
  <w:style w:type="character" w:customStyle="1" w:styleId="34">
    <w:name w:val="Основной текст 3 Знак"/>
    <w:basedOn w:val="a1"/>
    <w:link w:val="33"/>
    <w:uiPriority w:val="99"/>
    <w:semiHidden/>
    <w:rsid w:val="00693E91"/>
    <w:rPr>
      <w:rFonts w:ascii="Times New Roman" w:eastAsia="Times New Roman" w:hAnsi="Times New Roman" w:cs="Times New Roman"/>
      <w:sz w:val="28"/>
      <w:szCs w:val="28"/>
      <w:lang w:eastAsia="ru-RU"/>
    </w:rPr>
  </w:style>
  <w:style w:type="paragraph" w:styleId="25">
    <w:name w:val="Body Text Indent 2"/>
    <w:basedOn w:val="a0"/>
    <w:link w:val="26"/>
    <w:uiPriority w:val="99"/>
    <w:semiHidden/>
    <w:unhideWhenUsed/>
    <w:rsid w:val="00693E91"/>
    <w:pPr>
      <w:spacing w:after="0" w:line="240" w:lineRule="auto"/>
      <w:ind w:left="1418"/>
    </w:pPr>
    <w:rPr>
      <w:rFonts w:ascii="Times New Roman" w:eastAsia="Times New Roman" w:hAnsi="Times New Roman" w:cs="Times New Roman"/>
      <w:color w:val="000000"/>
      <w:sz w:val="24"/>
      <w:szCs w:val="24"/>
      <w:lang w:eastAsia="ru-RU"/>
    </w:rPr>
  </w:style>
  <w:style w:type="character" w:customStyle="1" w:styleId="26">
    <w:name w:val="Основной текст с отступом 2 Знак"/>
    <w:basedOn w:val="a1"/>
    <w:link w:val="25"/>
    <w:uiPriority w:val="99"/>
    <w:semiHidden/>
    <w:rsid w:val="00693E91"/>
    <w:rPr>
      <w:rFonts w:ascii="Times New Roman" w:eastAsia="Times New Roman" w:hAnsi="Times New Roman" w:cs="Times New Roman"/>
      <w:color w:val="000000"/>
      <w:sz w:val="24"/>
      <w:szCs w:val="24"/>
      <w:lang w:eastAsia="ru-RU"/>
    </w:rPr>
  </w:style>
  <w:style w:type="paragraph" w:styleId="35">
    <w:name w:val="Body Text Indent 3"/>
    <w:basedOn w:val="a0"/>
    <w:link w:val="36"/>
    <w:uiPriority w:val="99"/>
    <w:semiHidden/>
    <w:unhideWhenUsed/>
    <w:rsid w:val="00693E91"/>
    <w:pPr>
      <w:spacing w:after="0" w:line="240" w:lineRule="auto"/>
      <w:ind w:left="426"/>
      <w:jc w:val="both"/>
    </w:pPr>
    <w:rPr>
      <w:rFonts w:ascii="Times New Roman" w:eastAsia="Times New Roman" w:hAnsi="Times New Roman" w:cs="Times New Roman"/>
      <w:sz w:val="24"/>
      <w:szCs w:val="24"/>
      <w:lang w:eastAsia="ru-RU"/>
    </w:rPr>
  </w:style>
  <w:style w:type="character" w:customStyle="1" w:styleId="36">
    <w:name w:val="Основной текст с отступом 3 Знак"/>
    <w:basedOn w:val="a1"/>
    <w:link w:val="35"/>
    <w:uiPriority w:val="99"/>
    <w:semiHidden/>
    <w:rsid w:val="00693E91"/>
    <w:rPr>
      <w:rFonts w:ascii="Times New Roman" w:eastAsia="Times New Roman" w:hAnsi="Times New Roman" w:cs="Times New Roman"/>
      <w:sz w:val="24"/>
      <w:szCs w:val="24"/>
      <w:lang w:eastAsia="ru-RU"/>
    </w:rPr>
  </w:style>
  <w:style w:type="paragraph" w:styleId="afc">
    <w:name w:val="Block Text"/>
    <w:basedOn w:val="a0"/>
    <w:uiPriority w:val="99"/>
    <w:semiHidden/>
    <w:unhideWhenUsed/>
    <w:rsid w:val="00693E91"/>
    <w:pPr>
      <w:spacing w:after="0" w:line="240" w:lineRule="auto"/>
      <w:ind w:left="993" w:right="-766" w:firstLine="709"/>
    </w:pPr>
    <w:rPr>
      <w:rFonts w:ascii="Times New Roman" w:eastAsia="Times New Roman" w:hAnsi="Times New Roman" w:cs="Times New Roman"/>
      <w:sz w:val="20"/>
      <w:szCs w:val="20"/>
      <w:lang w:eastAsia="ru-RU"/>
    </w:rPr>
  </w:style>
  <w:style w:type="paragraph" w:styleId="afd">
    <w:name w:val="Document Map"/>
    <w:basedOn w:val="a0"/>
    <w:link w:val="afe"/>
    <w:uiPriority w:val="99"/>
    <w:semiHidden/>
    <w:unhideWhenUsed/>
    <w:rsid w:val="00693E91"/>
    <w:pPr>
      <w:shd w:val="clear" w:color="auto" w:fill="000080"/>
      <w:spacing w:after="0" w:line="240" w:lineRule="auto"/>
    </w:pPr>
    <w:rPr>
      <w:rFonts w:ascii="Tahoma" w:eastAsia="Times New Roman" w:hAnsi="Tahoma" w:cs="Tahoma"/>
      <w:color w:val="000000"/>
      <w:sz w:val="24"/>
      <w:szCs w:val="24"/>
      <w:lang w:eastAsia="ru-RU"/>
    </w:rPr>
  </w:style>
  <w:style w:type="character" w:customStyle="1" w:styleId="afe">
    <w:name w:val="Схема документа Знак"/>
    <w:basedOn w:val="a1"/>
    <w:link w:val="afd"/>
    <w:uiPriority w:val="99"/>
    <w:semiHidden/>
    <w:rsid w:val="00693E91"/>
    <w:rPr>
      <w:rFonts w:ascii="Tahoma" w:eastAsia="Times New Roman" w:hAnsi="Tahoma" w:cs="Tahoma"/>
      <w:color w:val="000000"/>
      <w:sz w:val="24"/>
      <w:szCs w:val="24"/>
      <w:shd w:val="clear" w:color="auto" w:fill="000080"/>
      <w:lang w:eastAsia="ru-RU"/>
    </w:rPr>
  </w:style>
  <w:style w:type="paragraph" w:styleId="aff">
    <w:name w:val="Plain Text"/>
    <w:basedOn w:val="a0"/>
    <w:link w:val="aff0"/>
    <w:uiPriority w:val="99"/>
    <w:semiHidden/>
    <w:unhideWhenUsed/>
    <w:rsid w:val="00693E91"/>
    <w:pPr>
      <w:spacing w:after="0" w:line="240" w:lineRule="auto"/>
      <w:jc w:val="center"/>
    </w:pPr>
    <w:rPr>
      <w:rFonts w:ascii="TextBook" w:eastAsia="Times New Roman" w:hAnsi="TextBook" w:cs="Times New Roman"/>
      <w:spacing w:val="-2"/>
      <w:sz w:val="16"/>
      <w:szCs w:val="16"/>
      <w:lang w:eastAsia="ru-RU"/>
    </w:rPr>
  </w:style>
  <w:style w:type="character" w:customStyle="1" w:styleId="aff0">
    <w:name w:val="Текст Знак"/>
    <w:basedOn w:val="a1"/>
    <w:link w:val="aff"/>
    <w:uiPriority w:val="99"/>
    <w:semiHidden/>
    <w:rsid w:val="00693E91"/>
    <w:rPr>
      <w:rFonts w:ascii="TextBook" w:eastAsia="Times New Roman" w:hAnsi="TextBook" w:cs="Times New Roman"/>
      <w:spacing w:val="-2"/>
      <w:sz w:val="16"/>
      <w:szCs w:val="16"/>
      <w:lang w:eastAsia="ru-RU"/>
    </w:rPr>
  </w:style>
  <w:style w:type="paragraph" w:styleId="aff1">
    <w:name w:val="annotation subject"/>
    <w:basedOn w:val="a0"/>
    <w:link w:val="aff2"/>
    <w:uiPriority w:val="99"/>
    <w:semiHidden/>
    <w:unhideWhenUsed/>
    <w:rsid w:val="00693E91"/>
    <w:pPr>
      <w:spacing w:after="0" w:line="240" w:lineRule="auto"/>
    </w:pPr>
    <w:rPr>
      <w:rFonts w:ascii="Times New Roman" w:eastAsia="Times New Roman" w:hAnsi="Times New Roman" w:cs="Times New Roman"/>
      <w:b/>
      <w:bCs/>
      <w:sz w:val="24"/>
      <w:szCs w:val="24"/>
      <w:lang w:eastAsia="ru-RU"/>
    </w:rPr>
  </w:style>
  <w:style w:type="character" w:customStyle="1" w:styleId="aff2">
    <w:name w:val="Тема примечания Знак"/>
    <w:basedOn w:val="aa"/>
    <w:link w:val="aff1"/>
    <w:uiPriority w:val="99"/>
    <w:semiHidden/>
    <w:rsid w:val="00693E91"/>
    <w:rPr>
      <w:rFonts w:ascii="Times New Roman" w:eastAsia="Times New Roman" w:hAnsi="Times New Roman" w:cs="Times New Roman"/>
      <w:b/>
      <w:bCs/>
      <w:sz w:val="24"/>
      <w:szCs w:val="24"/>
      <w:lang w:eastAsia="ru-RU"/>
    </w:rPr>
  </w:style>
  <w:style w:type="paragraph" w:styleId="aff3">
    <w:name w:val="Balloon Text"/>
    <w:basedOn w:val="a0"/>
    <w:link w:val="aff4"/>
    <w:uiPriority w:val="99"/>
    <w:semiHidden/>
    <w:unhideWhenUsed/>
    <w:rsid w:val="00693E91"/>
    <w:pPr>
      <w:spacing w:after="0" w:line="240" w:lineRule="auto"/>
    </w:pPr>
    <w:rPr>
      <w:rFonts w:ascii="Tahoma" w:eastAsia="Times New Roman" w:hAnsi="Tahoma" w:cs="Tahoma"/>
      <w:sz w:val="16"/>
      <w:szCs w:val="16"/>
      <w:lang w:eastAsia="ru-RU"/>
    </w:rPr>
  </w:style>
  <w:style w:type="character" w:customStyle="1" w:styleId="aff4">
    <w:name w:val="Текст выноски Знак"/>
    <w:basedOn w:val="a1"/>
    <w:link w:val="aff3"/>
    <w:uiPriority w:val="99"/>
    <w:semiHidden/>
    <w:rsid w:val="00693E91"/>
    <w:rPr>
      <w:rFonts w:ascii="Tahoma" w:eastAsia="Times New Roman" w:hAnsi="Tahoma" w:cs="Tahoma"/>
      <w:sz w:val="16"/>
      <w:szCs w:val="16"/>
      <w:lang w:eastAsia="ru-RU"/>
    </w:rPr>
  </w:style>
  <w:style w:type="paragraph" w:customStyle="1" w:styleId="msoacetate0">
    <w:name w:val="msoacetate"/>
    <w:basedOn w:val="a0"/>
    <w:rsid w:val="00693E91"/>
    <w:pPr>
      <w:spacing w:after="0" w:line="240" w:lineRule="auto"/>
    </w:pPr>
    <w:rPr>
      <w:rFonts w:ascii="Tahoma" w:eastAsia="Times New Roman" w:hAnsi="Tahoma" w:cs="Tahoma"/>
      <w:sz w:val="16"/>
      <w:szCs w:val="16"/>
      <w:lang w:eastAsia="ru-RU"/>
    </w:rPr>
  </w:style>
  <w:style w:type="paragraph" w:customStyle="1" w:styleId="msolistparagraph0">
    <w:name w:val="msolistparagraph"/>
    <w:basedOn w:val="a0"/>
    <w:rsid w:val="00693E91"/>
    <w:pPr>
      <w:spacing w:line="254" w:lineRule="auto"/>
      <w:ind w:left="720"/>
    </w:pPr>
    <w:rPr>
      <w:rFonts w:ascii="Calibri" w:eastAsia="Times New Roman" w:hAnsi="Calibri" w:cs="Times New Roman"/>
      <w:lang w:eastAsia="ru-RU"/>
    </w:rPr>
  </w:style>
  <w:style w:type="paragraph" w:customStyle="1" w:styleId="msolistparagraphcxspfirst">
    <w:name w:val="msolistparagraphcxspfirst"/>
    <w:basedOn w:val="a0"/>
    <w:rsid w:val="00693E91"/>
    <w:pPr>
      <w:spacing w:after="0" w:line="254" w:lineRule="auto"/>
      <w:ind w:left="720"/>
    </w:pPr>
    <w:rPr>
      <w:rFonts w:ascii="Calibri" w:eastAsia="Times New Roman" w:hAnsi="Calibri" w:cs="Times New Roman"/>
      <w:lang w:eastAsia="ru-RU"/>
    </w:rPr>
  </w:style>
  <w:style w:type="paragraph" w:customStyle="1" w:styleId="msolistparagraphcxspmiddle">
    <w:name w:val="msolistparagraphcxspmiddle"/>
    <w:basedOn w:val="a0"/>
    <w:rsid w:val="00693E91"/>
    <w:pPr>
      <w:spacing w:after="0" w:line="254" w:lineRule="auto"/>
      <w:ind w:left="720"/>
    </w:pPr>
    <w:rPr>
      <w:rFonts w:ascii="Calibri" w:eastAsia="Times New Roman" w:hAnsi="Calibri" w:cs="Times New Roman"/>
      <w:lang w:eastAsia="ru-RU"/>
    </w:rPr>
  </w:style>
  <w:style w:type="paragraph" w:customStyle="1" w:styleId="msolistparagraphcxsplast">
    <w:name w:val="msolistparagraphcxsplast"/>
    <w:basedOn w:val="a0"/>
    <w:rsid w:val="00693E91"/>
    <w:pPr>
      <w:spacing w:line="254" w:lineRule="auto"/>
      <w:ind w:left="720"/>
    </w:pPr>
    <w:rPr>
      <w:rFonts w:ascii="Calibri" w:eastAsia="Times New Roman" w:hAnsi="Calibri" w:cs="Times New Roman"/>
      <w:lang w:eastAsia="ru-RU"/>
    </w:rPr>
  </w:style>
  <w:style w:type="paragraph" w:customStyle="1" w:styleId="msotocheading0">
    <w:name w:val="msotocheading"/>
    <w:basedOn w:val="a0"/>
    <w:rsid w:val="00693E91"/>
    <w:pPr>
      <w:keepNext/>
      <w:spacing w:before="480" w:after="0" w:line="276" w:lineRule="auto"/>
    </w:pPr>
    <w:rPr>
      <w:rFonts w:ascii="Cambria" w:eastAsia="Times New Roman" w:hAnsi="Cambria" w:cs="Times New Roman"/>
      <w:b/>
      <w:bCs/>
      <w:color w:val="365F91"/>
      <w:sz w:val="28"/>
      <w:szCs w:val="28"/>
      <w:lang w:eastAsia="ru-RU"/>
    </w:rPr>
  </w:style>
  <w:style w:type="character" w:customStyle="1" w:styleId="27">
    <w:name w:val="Техчасть2 Знак"/>
    <w:basedOn w:val="a1"/>
    <w:link w:val="28"/>
    <w:rsid w:val="00693E91"/>
  </w:style>
  <w:style w:type="paragraph" w:customStyle="1" w:styleId="28">
    <w:name w:val="Техчасть2"/>
    <w:basedOn w:val="a0"/>
    <w:link w:val="27"/>
    <w:rsid w:val="00693E91"/>
    <w:pPr>
      <w:spacing w:after="0" w:line="240" w:lineRule="auto"/>
      <w:ind w:firstLine="284"/>
      <w:jc w:val="both"/>
    </w:pPr>
  </w:style>
  <w:style w:type="paragraph" w:customStyle="1" w:styleId="13">
    <w:name w:val="ТехчастьТ1"/>
    <w:basedOn w:val="a0"/>
    <w:rsid w:val="00693E91"/>
    <w:pPr>
      <w:spacing w:after="0" w:line="240" w:lineRule="auto"/>
      <w:jc w:val="center"/>
    </w:pPr>
    <w:rPr>
      <w:rFonts w:ascii="Times New Roman" w:eastAsia="Times New Roman" w:hAnsi="Times New Roman" w:cs="Times New Roman"/>
      <w:sz w:val="20"/>
      <w:szCs w:val="20"/>
      <w:lang w:eastAsia="ru-RU"/>
    </w:rPr>
  </w:style>
  <w:style w:type="character" w:customStyle="1" w:styleId="29">
    <w:name w:val="ТехчастьТ2 Знак"/>
    <w:basedOn w:val="a1"/>
    <w:link w:val="2a"/>
    <w:rsid w:val="00693E91"/>
  </w:style>
  <w:style w:type="paragraph" w:customStyle="1" w:styleId="2a">
    <w:name w:val="ТехчастьТ2"/>
    <w:basedOn w:val="a0"/>
    <w:link w:val="29"/>
    <w:rsid w:val="00693E91"/>
    <w:pPr>
      <w:spacing w:after="0" w:line="240" w:lineRule="auto"/>
    </w:pPr>
  </w:style>
  <w:style w:type="paragraph" w:customStyle="1" w:styleId="12z">
    <w:name w:val="Стиль12z"/>
    <w:basedOn w:val="a0"/>
    <w:rsid w:val="00693E91"/>
    <w:pPr>
      <w:spacing w:after="0" w:line="240" w:lineRule="auto"/>
      <w:jc w:val="center"/>
    </w:pPr>
    <w:rPr>
      <w:rFonts w:ascii="Times New Roman" w:eastAsia="Times New Roman" w:hAnsi="Times New Roman" w:cs="Times New Roman"/>
      <w:b/>
      <w:bCs/>
      <w:sz w:val="24"/>
      <w:szCs w:val="24"/>
      <w:lang w:eastAsia="ru-RU"/>
    </w:rPr>
  </w:style>
  <w:style w:type="paragraph" w:customStyle="1" w:styleId="134z">
    <w:name w:val="Стиль Стиль134z + По центру"/>
    <w:basedOn w:val="a0"/>
    <w:rsid w:val="00693E91"/>
    <w:pPr>
      <w:spacing w:after="0" w:line="240" w:lineRule="auto"/>
      <w:jc w:val="center"/>
    </w:pPr>
    <w:rPr>
      <w:rFonts w:ascii="Times New Roman" w:eastAsia="Times New Roman" w:hAnsi="Times New Roman" w:cs="Times New Roman"/>
      <w:b/>
      <w:bCs/>
      <w:i/>
      <w:iCs/>
      <w:sz w:val="20"/>
      <w:szCs w:val="20"/>
      <w:lang w:eastAsia="ru-RU"/>
    </w:rPr>
  </w:style>
  <w:style w:type="paragraph" w:customStyle="1" w:styleId="1c5">
    <w:name w:val="Стиль1c5"/>
    <w:basedOn w:val="a0"/>
    <w:rsid w:val="00693E91"/>
    <w:pPr>
      <w:spacing w:after="0" w:line="240" w:lineRule="auto"/>
      <w:jc w:val="center"/>
    </w:pPr>
    <w:rPr>
      <w:rFonts w:ascii="Times New Roman" w:eastAsia="Times New Roman" w:hAnsi="Times New Roman" w:cs="Times New Roman"/>
      <w:b/>
      <w:bCs/>
      <w:sz w:val="24"/>
      <w:szCs w:val="24"/>
      <w:lang w:eastAsia="ru-RU"/>
    </w:rPr>
  </w:style>
  <w:style w:type="paragraph" w:customStyle="1" w:styleId="1grt">
    <w:name w:val="Стиль1grt"/>
    <w:basedOn w:val="a0"/>
    <w:rsid w:val="00693E91"/>
    <w:pPr>
      <w:spacing w:after="0" w:line="240" w:lineRule="auto"/>
      <w:jc w:val="center"/>
    </w:pPr>
    <w:rPr>
      <w:rFonts w:ascii="Times New Roman" w:eastAsia="Times New Roman" w:hAnsi="Times New Roman" w:cs="Times New Roman"/>
      <w:b/>
      <w:bCs/>
      <w:i/>
      <w:iCs/>
      <w:sz w:val="20"/>
      <w:szCs w:val="20"/>
      <w:lang w:eastAsia="ru-RU"/>
    </w:rPr>
  </w:style>
  <w:style w:type="paragraph" w:customStyle="1" w:styleId="1hj">
    <w:name w:val="Стиль1hj"/>
    <w:basedOn w:val="a0"/>
    <w:rsid w:val="00693E91"/>
    <w:pPr>
      <w:spacing w:after="0" w:line="240" w:lineRule="auto"/>
      <w:jc w:val="center"/>
    </w:pPr>
    <w:rPr>
      <w:rFonts w:ascii="Times New Roman" w:eastAsia="Times New Roman" w:hAnsi="Times New Roman" w:cs="Times New Roman"/>
      <w:b/>
      <w:bCs/>
      <w:sz w:val="24"/>
      <w:szCs w:val="24"/>
      <w:lang w:eastAsia="ru-RU"/>
    </w:rPr>
  </w:style>
  <w:style w:type="paragraph" w:customStyle="1" w:styleId="43">
    <w:name w:val="Заголовок 4 ОП"/>
    <w:basedOn w:val="a0"/>
    <w:rsid w:val="00693E91"/>
    <w:pPr>
      <w:keepNext/>
      <w:spacing w:before="120" w:after="0" w:line="240" w:lineRule="auto"/>
      <w:jc w:val="center"/>
    </w:pPr>
    <w:rPr>
      <w:rFonts w:ascii="Times New Roman" w:eastAsia="Times New Roman" w:hAnsi="Times New Roman" w:cs="Times New Roman"/>
      <w:b/>
      <w:bCs/>
      <w:sz w:val="24"/>
      <w:szCs w:val="24"/>
      <w:lang w:eastAsia="ru-RU"/>
    </w:rPr>
  </w:style>
  <w:style w:type="paragraph" w:customStyle="1" w:styleId="01">
    <w:name w:val="Техчасть01"/>
    <w:basedOn w:val="a0"/>
    <w:rsid w:val="00693E91"/>
    <w:pPr>
      <w:spacing w:after="0" w:line="240" w:lineRule="auto"/>
      <w:ind w:firstLine="284"/>
      <w:jc w:val="center"/>
    </w:pPr>
    <w:rPr>
      <w:rFonts w:ascii="Times New Roman" w:eastAsia="Times New Roman" w:hAnsi="Times New Roman" w:cs="Times New Roman"/>
      <w:b/>
      <w:bCs/>
      <w:sz w:val="24"/>
      <w:szCs w:val="24"/>
      <w:lang w:eastAsia="ru-RU"/>
    </w:rPr>
  </w:style>
  <w:style w:type="paragraph" w:customStyle="1" w:styleId="Style10">
    <w:name w:val="Style10"/>
    <w:basedOn w:val="a0"/>
    <w:rsid w:val="00693E91"/>
    <w:pPr>
      <w:autoSpaceDE w:val="0"/>
      <w:autoSpaceDN w:val="0"/>
      <w:spacing w:after="0" w:line="240" w:lineRule="auto"/>
      <w:ind w:firstLine="283"/>
      <w:jc w:val="both"/>
    </w:pPr>
    <w:rPr>
      <w:rFonts w:ascii="Times New Roman" w:eastAsia="Times New Roman" w:hAnsi="Times New Roman" w:cs="Times New Roman"/>
      <w:sz w:val="24"/>
      <w:szCs w:val="24"/>
      <w:lang w:eastAsia="ru-RU"/>
    </w:rPr>
  </w:style>
  <w:style w:type="paragraph" w:customStyle="1" w:styleId="font5">
    <w:name w:val="font5"/>
    <w:basedOn w:val="a0"/>
    <w:rsid w:val="00693E91"/>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6">
    <w:name w:val="font6"/>
    <w:basedOn w:val="a0"/>
    <w:rsid w:val="00693E9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4">
    <w:name w:val="xl24"/>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
    <w:name w:val="xl25"/>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6">
    <w:name w:val="xl26"/>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7">
    <w:name w:val="xl27"/>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28">
    <w:name w:val="xl28"/>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9">
    <w:name w:val="xl29"/>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0"/>
    <w:rsid w:val="00693E9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31">
    <w:name w:val="xl31"/>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2">
    <w:name w:val="xl32"/>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33">
    <w:name w:val="xl33"/>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34">
    <w:name w:val="xl34"/>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6">
    <w:name w:val="xl36"/>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37">
    <w:name w:val="xl37"/>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8">
    <w:name w:val="xl38"/>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9">
    <w:name w:val="xl39"/>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0"/>
    <w:rsid w:val="00693E9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1">
    <w:name w:val="xl41"/>
    <w:basedOn w:val="a0"/>
    <w:rsid w:val="00693E9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42">
    <w:name w:val="xl42"/>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3">
    <w:name w:val="xl43"/>
    <w:basedOn w:val="a0"/>
    <w:rsid w:val="00693E91"/>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44">
    <w:name w:val="xl44"/>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45">
    <w:name w:val="xl45"/>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6">
    <w:name w:val="xl46"/>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47">
    <w:name w:val="xl47"/>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8">
    <w:name w:val="xl48"/>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9">
    <w:name w:val="xl49"/>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51">
    <w:name w:val="xl51"/>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52">
    <w:name w:val="xl52"/>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53">
    <w:name w:val="xl53"/>
    <w:basedOn w:val="a0"/>
    <w:rsid w:val="00693E9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54">
    <w:name w:val="xl54"/>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
    <w:name w:val="xl55"/>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6">
    <w:name w:val="xl56"/>
    <w:basedOn w:val="a0"/>
    <w:rsid w:val="00693E9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57">
    <w:name w:val="xl57"/>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58">
    <w:name w:val="xl58"/>
    <w:basedOn w:val="a0"/>
    <w:rsid w:val="00693E91"/>
    <w:pP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59">
    <w:name w:val="xl59"/>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0">
    <w:name w:val="xl60"/>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1">
    <w:name w:val="xl61"/>
    <w:basedOn w:val="a0"/>
    <w:rsid w:val="00693E9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4">
    <w:name w:val="xl64"/>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5">
    <w:name w:val="xl65"/>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6">
    <w:name w:val="xl66"/>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7">
    <w:name w:val="xl67"/>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8">
    <w:name w:val="xl68"/>
    <w:basedOn w:val="a0"/>
    <w:rsid w:val="00693E9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1">
    <w:name w:val="xl71"/>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2">
    <w:name w:val="xl72"/>
    <w:basedOn w:val="a0"/>
    <w:rsid w:val="00693E91"/>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Z123">
    <w:name w:val="Z123"/>
    <w:basedOn w:val="a0"/>
    <w:rsid w:val="00693E91"/>
    <w:pPr>
      <w:keepNext/>
      <w:spacing w:before="240" w:after="60" w:line="240" w:lineRule="auto"/>
      <w:jc w:val="right"/>
    </w:pPr>
    <w:rPr>
      <w:rFonts w:ascii="Times New Roman" w:eastAsia="Times New Roman" w:hAnsi="Times New Roman" w:cs="Times New Roman"/>
      <w:b/>
      <w:bCs/>
      <w:sz w:val="24"/>
      <w:szCs w:val="24"/>
      <w:lang w:eastAsia="ru-RU"/>
    </w:rPr>
  </w:style>
  <w:style w:type="paragraph" w:customStyle="1" w:styleId="aff5">
    <w:name w:val="Измеритель"/>
    <w:basedOn w:val="a0"/>
    <w:rsid w:val="00693E91"/>
    <w:pPr>
      <w:keepNext/>
      <w:spacing w:after="0" w:line="240" w:lineRule="auto"/>
      <w:ind w:firstLine="284"/>
    </w:pPr>
    <w:rPr>
      <w:rFonts w:ascii="Arial" w:eastAsia="Times New Roman" w:hAnsi="Arial" w:cs="Arial"/>
      <w:b/>
      <w:bCs/>
      <w:sz w:val="20"/>
      <w:szCs w:val="20"/>
      <w:lang w:eastAsia="ru-RU"/>
    </w:rPr>
  </w:style>
  <w:style w:type="paragraph" w:customStyle="1" w:styleId="aff6">
    <w:name w:val="норма"/>
    <w:basedOn w:val="a0"/>
    <w:rsid w:val="00693E91"/>
    <w:pPr>
      <w:spacing w:after="0" w:line="240" w:lineRule="auto"/>
      <w:ind w:left="1418" w:hanging="1418"/>
    </w:pPr>
    <w:rPr>
      <w:rFonts w:ascii="Times New Roman" w:eastAsia="Times New Roman" w:hAnsi="Times New Roman" w:cs="Times New Roman"/>
      <w:sz w:val="20"/>
      <w:szCs w:val="20"/>
      <w:lang w:eastAsia="ru-RU"/>
    </w:rPr>
  </w:style>
  <w:style w:type="paragraph" w:customStyle="1" w:styleId="GP">
    <w:name w:val="СтильGP"/>
    <w:basedOn w:val="a0"/>
    <w:rsid w:val="00693E91"/>
    <w:pPr>
      <w:spacing w:before="40" w:after="20" w:line="240" w:lineRule="auto"/>
    </w:pPr>
    <w:rPr>
      <w:rFonts w:ascii="Verdana" w:eastAsia="Times New Roman" w:hAnsi="Verdana" w:cs="Times New Roman"/>
      <w:sz w:val="16"/>
      <w:szCs w:val="16"/>
      <w:lang w:eastAsia="ru-RU"/>
    </w:rPr>
  </w:style>
  <w:style w:type="paragraph" w:customStyle="1" w:styleId="14">
    <w:name w:val="ГЭСН1"/>
    <w:basedOn w:val="a0"/>
    <w:rsid w:val="00693E91"/>
    <w:pPr>
      <w:spacing w:after="0" w:line="240" w:lineRule="auto"/>
      <w:ind w:firstLine="284"/>
      <w:jc w:val="both"/>
    </w:pPr>
    <w:rPr>
      <w:rFonts w:ascii="Times New Roman" w:eastAsia="Times New Roman" w:hAnsi="Times New Roman" w:cs="Times New Roman"/>
      <w:sz w:val="20"/>
      <w:szCs w:val="20"/>
      <w:lang w:eastAsia="ru-RU"/>
    </w:rPr>
  </w:style>
  <w:style w:type="paragraph" w:customStyle="1" w:styleId="2b">
    <w:name w:val="ГЭСН2"/>
    <w:basedOn w:val="a0"/>
    <w:rsid w:val="00693E91"/>
    <w:pPr>
      <w:spacing w:after="0" w:line="240" w:lineRule="auto"/>
      <w:ind w:firstLine="142"/>
      <w:jc w:val="both"/>
    </w:pPr>
    <w:rPr>
      <w:rFonts w:ascii="Times New Roman" w:eastAsia="Times New Roman" w:hAnsi="Times New Roman" w:cs="Times New Roman"/>
      <w:sz w:val="20"/>
      <w:szCs w:val="20"/>
      <w:lang w:eastAsia="ru-RU"/>
    </w:rPr>
  </w:style>
  <w:style w:type="paragraph" w:customStyle="1" w:styleId="37">
    <w:name w:val="ГЭСН3"/>
    <w:basedOn w:val="a0"/>
    <w:rsid w:val="00693E91"/>
    <w:pPr>
      <w:spacing w:after="0" w:line="240" w:lineRule="auto"/>
      <w:ind w:firstLine="284"/>
      <w:jc w:val="center"/>
    </w:pPr>
    <w:rPr>
      <w:rFonts w:ascii="NTTimes/Cyrillic" w:eastAsia="Times New Roman" w:hAnsi="NTTimes/Cyrillic" w:cs="Times New Roman"/>
      <w:b/>
      <w:bCs/>
      <w:sz w:val="24"/>
      <w:szCs w:val="24"/>
      <w:lang w:eastAsia="ru-RU"/>
    </w:rPr>
  </w:style>
  <w:style w:type="paragraph" w:customStyle="1" w:styleId="15">
    <w:name w:val="Техчасть1"/>
    <w:basedOn w:val="a0"/>
    <w:rsid w:val="00693E91"/>
    <w:pPr>
      <w:spacing w:after="0" w:line="240" w:lineRule="auto"/>
      <w:ind w:firstLine="284"/>
      <w:jc w:val="center"/>
    </w:pPr>
    <w:rPr>
      <w:rFonts w:ascii="NTTimes/Cyrillic" w:eastAsia="Times New Roman" w:hAnsi="NTTimes/Cyrillic" w:cs="Times New Roman"/>
      <w:b/>
      <w:bCs/>
      <w:sz w:val="24"/>
      <w:szCs w:val="24"/>
      <w:lang w:eastAsia="ru-RU"/>
    </w:rPr>
  </w:style>
  <w:style w:type="paragraph" w:customStyle="1" w:styleId="38">
    <w:name w:val="Техчасть3"/>
    <w:basedOn w:val="a0"/>
    <w:rsid w:val="00693E91"/>
    <w:pPr>
      <w:spacing w:after="0" w:line="240" w:lineRule="auto"/>
      <w:ind w:firstLine="142"/>
      <w:jc w:val="both"/>
    </w:pPr>
    <w:rPr>
      <w:rFonts w:ascii="Times New Roman" w:eastAsia="Times New Roman" w:hAnsi="Times New Roman" w:cs="Times New Roman"/>
      <w:sz w:val="20"/>
      <w:szCs w:val="20"/>
      <w:lang w:eastAsia="ru-RU"/>
    </w:rPr>
  </w:style>
  <w:style w:type="paragraph" w:customStyle="1" w:styleId="16">
    <w:name w:val="Устроиство1"/>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73">
    <w:name w:val="аголовок 7"/>
    <w:basedOn w:val="a0"/>
    <w:rsid w:val="00693E91"/>
    <w:pPr>
      <w:keepNext/>
      <w:spacing w:after="0" w:line="240" w:lineRule="auto"/>
      <w:ind w:firstLine="426"/>
      <w:jc w:val="center"/>
    </w:pPr>
    <w:rPr>
      <w:rFonts w:ascii="Arial" w:eastAsia="Times New Roman" w:hAnsi="Arial" w:cs="Arial"/>
      <w:b/>
      <w:bCs/>
      <w:spacing w:val="-2"/>
      <w:sz w:val="24"/>
      <w:szCs w:val="24"/>
      <w:lang w:eastAsia="ru-RU"/>
    </w:rPr>
  </w:style>
  <w:style w:type="paragraph" w:customStyle="1" w:styleId="Rith">
    <w:name w:val="Rith"/>
    <w:basedOn w:val="a0"/>
    <w:rsid w:val="00693E91"/>
    <w:pPr>
      <w:spacing w:before="120" w:after="0" w:line="240" w:lineRule="auto"/>
      <w:jc w:val="right"/>
    </w:pPr>
    <w:rPr>
      <w:rFonts w:ascii="Times New Roman" w:eastAsia="Times New Roman" w:hAnsi="Times New Roman" w:cs="Times New Roman"/>
      <w:spacing w:val="-2"/>
      <w:sz w:val="20"/>
      <w:szCs w:val="20"/>
      <w:lang w:eastAsia="ru-RU"/>
    </w:rPr>
  </w:style>
  <w:style w:type="paragraph" w:customStyle="1" w:styleId="aff7">
    <w:name w:val="шапка"/>
    <w:basedOn w:val="a0"/>
    <w:rsid w:val="00693E91"/>
    <w:pPr>
      <w:spacing w:after="0" w:line="240" w:lineRule="auto"/>
      <w:jc w:val="center"/>
    </w:pPr>
    <w:rPr>
      <w:rFonts w:ascii="TextBook" w:eastAsia="Times New Roman" w:hAnsi="TextBook" w:cs="Times New Roman"/>
      <w:spacing w:val="-2"/>
      <w:sz w:val="18"/>
      <w:szCs w:val="18"/>
      <w:lang w:eastAsia="ru-RU"/>
    </w:rPr>
  </w:style>
  <w:style w:type="paragraph" w:customStyle="1" w:styleId="aff8">
    <w:name w:val="таблица"/>
    <w:basedOn w:val="a0"/>
    <w:rsid w:val="00693E91"/>
    <w:pPr>
      <w:spacing w:after="0" w:line="240" w:lineRule="auto"/>
      <w:jc w:val="center"/>
    </w:pPr>
    <w:rPr>
      <w:rFonts w:ascii="TextBook" w:eastAsia="Times New Roman" w:hAnsi="TextBook" w:cs="Times New Roman"/>
      <w:spacing w:val="-2"/>
      <w:sz w:val="20"/>
      <w:szCs w:val="20"/>
      <w:lang w:eastAsia="ru-RU"/>
    </w:rPr>
  </w:style>
  <w:style w:type="paragraph" w:customStyle="1" w:styleId="aff9">
    <w:name w:val="&lt;таблица"/>
    <w:basedOn w:val="a0"/>
    <w:rsid w:val="00693E91"/>
    <w:pPr>
      <w:spacing w:after="0" w:line="240" w:lineRule="auto"/>
      <w:ind w:left="57"/>
    </w:pPr>
    <w:rPr>
      <w:rFonts w:ascii="TextBook" w:eastAsia="Times New Roman" w:hAnsi="TextBook" w:cs="Times New Roman"/>
      <w:spacing w:val="-2"/>
      <w:sz w:val="20"/>
      <w:szCs w:val="20"/>
      <w:lang w:eastAsia="ru-RU"/>
    </w:rPr>
  </w:style>
  <w:style w:type="paragraph" w:customStyle="1" w:styleId="affa">
    <w:name w:val="Таблица"/>
    <w:basedOn w:val="a0"/>
    <w:rsid w:val="00693E91"/>
    <w:pPr>
      <w:spacing w:after="0" w:line="240" w:lineRule="auto"/>
      <w:jc w:val="center"/>
    </w:pPr>
    <w:rPr>
      <w:rFonts w:ascii="Times New Roman" w:eastAsia="Times New Roman" w:hAnsi="Times New Roman" w:cs="Times New Roman"/>
      <w:spacing w:val="-2"/>
      <w:sz w:val="18"/>
      <w:szCs w:val="18"/>
      <w:lang w:eastAsia="ru-RU"/>
    </w:rPr>
  </w:style>
  <w:style w:type="paragraph" w:customStyle="1" w:styleId="Bigtabl">
    <w:name w:val="Big_tabl"/>
    <w:basedOn w:val="a0"/>
    <w:rsid w:val="00693E91"/>
    <w:pPr>
      <w:spacing w:after="0" w:line="240" w:lineRule="auto"/>
      <w:ind w:firstLine="426"/>
      <w:jc w:val="center"/>
    </w:pPr>
    <w:rPr>
      <w:rFonts w:ascii="Cyrvetica" w:eastAsia="Times New Roman" w:hAnsi="Cyrvetica" w:cs="Times New Roman"/>
      <w:spacing w:val="-2"/>
      <w:sz w:val="18"/>
      <w:szCs w:val="18"/>
      <w:lang w:eastAsia="ru-RU"/>
    </w:rPr>
  </w:style>
  <w:style w:type="paragraph" w:customStyle="1" w:styleId="17">
    <w:name w:val="Измеритель1"/>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affb">
    <w:name w:val="Состав работ"/>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affc">
    <w:name w:val="Устроиство"/>
    <w:basedOn w:val="a0"/>
    <w:rsid w:val="00693E91"/>
    <w:pPr>
      <w:spacing w:after="0" w:line="240" w:lineRule="auto"/>
      <w:ind w:firstLine="425"/>
      <w:jc w:val="both"/>
    </w:pPr>
    <w:rPr>
      <w:rFonts w:ascii="Times New Roman" w:eastAsia="Times New Roman" w:hAnsi="Times New Roman" w:cs="Times New Roman"/>
      <w:spacing w:val="-2"/>
      <w:sz w:val="20"/>
      <w:szCs w:val="20"/>
      <w:lang w:eastAsia="ru-RU"/>
    </w:rPr>
  </w:style>
  <w:style w:type="paragraph" w:customStyle="1" w:styleId="18">
    <w:name w:val="Стиль1"/>
    <w:basedOn w:val="a0"/>
    <w:rsid w:val="00693E91"/>
    <w:pPr>
      <w:keepNext/>
      <w:spacing w:before="240" w:after="60" w:line="240" w:lineRule="auto"/>
      <w:ind w:left="3119" w:hanging="3119"/>
    </w:pPr>
    <w:rPr>
      <w:rFonts w:ascii="NTTimes/Cyrillic" w:eastAsia="Times New Roman" w:hAnsi="NTTimes/Cyrillic" w:cs="Times New Roman"/>
      <w:b/>
      <w:bCs/>
      <w:sz w:val="24"/>
      <w:szCs w:val="24"/>
      <w:lang w:eastAsia="ru-RU"/>
    </w:rPr>
  </w:style>
  <w:style w:type="paragraph" w:customStyle="1" w:styleId="Tabl">
    <w:name w:val="_Tabl"/>
    <w:basedOn w:val="a0"/>
    <w:rsid w:val="00693E91"/>
    <w:pPr>
      <w:spacing w:after="0" w:line="240" w:lineRule="auto"/>
      <w:ind w:left="403" w:hanging="403"/>
    </w:pPr>
    <w:rPr>
      <w:rFonts w:ascii="Times New Roman" w:eastAsia="Times New Roman" w:hAnsi="Times New Roman" w:cs="Times New Roman"/>
      <w:spacing w:val="-2"/>
      <w:sz w:val="20"/>
      <w:szCs w:val="20"/>
      <w:lang w:eastAsia="ru-RU"/>
    </w:rPr>
  </w:style>
  <w:style w:type="paragraph" w:customStyle="1" w:styleId="-Tabl">
    <w:name w:val="&lt;-Tabl"/>
    <w:basedOn w:val="a0"/>
    <w:rsid w:val="00693E91"/>
    <w:pPr>
      <w:spacing w:after="0" w:line="240" w:lineRule="auto"/>
      <w:ind w:left="62"/>
    </w:pPr>
    <w:rPr>
      <w:rFonts w:ascii="Times New Roman" w:eastAsia="Times New Roman" w:hAnsi="Times New Roman" w:cs="Times New Roman"/>
      <w:spacing w:val="-2"/>
      <w:sz w:val="20"/>
      <w:szCs w:val="20"/>
      <w:lang w:eastAsia="ru-RU"/>
    </w:rPr>
  </w:style>
  <w:style w:type="paragraph" w:customStyle="1" w:styleId="Tabl0">
    <w:name w:val="Tabl"/>
    <w:basedOn w:val="a0"/>
    <w:rsid w:val="00693E91"/>
    <w:pPr>
      <w:spacing w:after="0" w:line="240" w:lineRule="auto"/>
      <w:jc w:val="center"/>
    </w:pPr>
    <w:rPr>
      <w:rFonts w:ascii="Times New Roman" w:eastAsia="Times New Roman" w:hAnsi="Times New Roman" w:cs="Times New Roman"/>
      <w:spacing w:val="-2"/>
      <w:sz w:val="20"/>
      <w:szCs w:val="20"/>
      <w:lang w:eastAsia="ru-RU"/>
    </w:rPr>
  </w:style>
  <w:style w:type="paragraph" w:customStyle="1" w:styleId="5Tabl">
    <w:name w:val="5Tabl"/>
    <w:basedOn w:val="a0"/>
    <w:rsid w:val="00693E91"/>
    <w:pPr>
      <w:spacing w:after="0" w:line="240" w:lineRule="auto"/>
      <w:ind w:left="284"/>
      <w:jc w:val="both"/>
    </w:pPr>
    <w:rPr>
      <w:rFonts w:ascii="Times New Roman" w:eastAsia="Times New Roman" w:hAnsi="Times New Roman" w:cs="Times New Roman"/>
      <w:spacing w:val="-2"/>
      <w:sz w:val="20"/>
      <w:szCs w:val="20"/>
      <w:lang w:eastAsia="ru-RU"/>
    </w:rPr>
  </w:style>
  <w:style w:type="paragraph" w:customStyle="1" w:styleId="style1">
    <w:name w:val="style1"/>
    <w:basedOn w:val="a0"/>
    <w:rsid w:val="00693E91"/>
    <w:pPr>
      <w:spacing w:before="480" w:after="240" w:line="240" w:lineRule="auto"/>
      <w:jc w:val="center"/>
    </w:pPr>
    <w:rPr>
      <w:rFonts w:ascii="CyrillicTimes" w:eastAsia="Times New Roman" w:hAnsi="CyrillicTimes" w:cs="Times New Roman"/>
      <w:caps/>
      <w:spacing w:val="10"/>
      <w:sz w:val="26"/>
      <w:szCs w:val="26"/>
      <w:lang w:eastAsia="ru-RU"/>
    </w:rPr>
  </w:style>
  <w:style w:type="paragraph" w:customStyle="1" w:styleId="style3">
    <w:name w:val="style3"/>
    <w:basedOn w:val="a0"/>
    <w:rsid w:val="00693E91"/>
    <w:pPr>
      <w:keepNext/>
      <w:spacing w:before="240" w:after="60" w:line="240" w:lineRule="auto"/>
      <w:ind w:left="2835" w:hanging="2835"/>
    </w:pPr>
    <w:rPr>
      <w:rFonts w:ascii="SchoolBook" w:eastAsia="Times New Roman" w:hAnsi="SchoolBook" w:cs="Times New Roman"/>
      <w:b/>
      <w:bCs/>
      <w:sz w:val="24"/>
      <w:szCs w:val="24"/>
      <w:lang w:eastAsia="ru-RU"/>
    </w:rPr>
  </w:style>
  <w:style w:type="paragraph" w:customStyle="1" w:styleId="tabll">
    <w:name w:val="tabll"/>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style2">
    <w:name w:val="style2"/>
    <w:basedOn w:val="a0"/>
    <w:rsid w:val="00693E91"/>
    <w:pPr>
      <w:keepNext/>
      <w:spacing w:before="240" w:after="120" w:line="240" w:lineRule="auto"/>
      <w:jc w:val="center"/>
    </w:pPr>
    <w:rPr>
      <w:rFonts w:ascii="Academy" w:eastAsia="Times New Roman" w:hAnsi="Academy" w:cs="Times New Roman"/>
      <w:b/>
      <w:bCs/>
      <w:i/>
      <w:iCs/>
      <w:caps/>
      <w:sz w:val="30"/>
      <w:szCs w:val="30"/>
      <w:lang w:eastAsia="ru-RU"/>
    </w:rPr>
  </w:style>
  <w:style w:type="paragraph" w:customStyle="1" w:styleId="shapka">
    <w:name w:val="shapka"/>
    <w:basedOn w:val="a0"/>
    <w:rsid w:val="00693E91"/>
    <w:pPr>
      <w:spacing w:after="0" w:line="240" w:lineRule="auto"/>
      <w:jc w:val="center"/>
    </w:pPr>
    <w:rPr>
      <w:rFonts w:ascii="TextBook" w:eastAsia="Times New Roman" w:hAnsi="TextBook" w:cs="Times New Roman"/>
      <w:spacing w:val="-6"/>
      <w:sz w:val="16"/>
      <w:szCs w:val="16"/>
      <w:lang w:eastAsia="ru-RU"/>
    </w:rPr>
  </w:style>
  <w:style w:type="paragraph" w:customStyle="1" w:styleId="style4">
    <w:name w:val="style4"/>
    <w:basedOn w:val="a0"/>
    <w:rsid w:val="00693E91"/>
    <w:pPr>
      <w:keepNext/>
      <w:spacing w:before="20" w:after="0" w:line="240" w:lineRule="auto"/>
      <w:ind w:left="57" w:right="57" w:firstLine="284"/>
    </w:pPr>
    <w:rPr>
      <w:rFonts w:ascii="TextBook" w:eastAsia="Times New Roman" w:hAnsi="TextBook" w:cs="Times New Roman"/>
      <w:b/>
      <w:bCs/>
      <w:sz w:val="20"/>
      <w:szCs w:val="20"/>
      <w:lang w:eastAsia="ru-RU"/>
    </w:rPr>
  </w:style>
  <w:style w:type="paragraph" w:customStyle="1" w:styleId="19">
    <w:name w:val="Текст1"/>
    <w:basedOn w:val="a0"/>
    <w:rsid w:val="00693E91"/>
    <w:pPr>
      <w:overflowPunct w:val="0"/>
      <w:autoSpaceDE w:val="0"/>
      <w:autoSpaceDN w:val="0"/>
      <w:spacing w:after="0" w:line="240" w:lineRule="auto"/>
      <w:jc w:val="center"/>
    </w:pPr>
    <w:rPr>
      <w:rFonts w:ascii="TextBook" w:eastAsia="Times New Roman" w:hAnsi="TextBook" w:cs="Times New Roman"/>
      <w:sz w:val="16"/>
      <w:szCs w:val="16"/>
      <w:lang w:eastAsia="ru-RU"/>
    </w:rPr>
  </w:style>
  <w:style w:type="paragraph" w:customStyle="1" w:styleId="210">
    <w:name w:val="Основной текст 21"/>
    <w:basedOn w:val="a0"/>
    <w:rsid w:val="00693E91"/>
    <w:pPr>
      <w:overflowPunct w:val="0"/>
      <w:autoSpaceDE w:val="0"/>
      <w:autoSpaceDN w:val="0"/>
      <w:spacing w:after="0" w:line="240" w:lineRule="auto"/>
      <w:ind w:left="567" w:hanging="132"/>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0"/>
    <w:rsid w:val="00693E91"/>
    <w:pPr>
      <w:overflowPunct w:val="0"/>
      <w:autoSpaceDE w:val="0"/>
      <w:autoSpaceDN w:val="0"/>
      <w:spacing w:after="0" w:line="240" w:lineRule="auto"/>
      <w:ind w:firstLine="284"/>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0"/>
    <w:rsid w:val="00693E91"/>
    <w:pPr>
      <w:overflowPunct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a">
    <w:name w:val="Верхний колонтитул1"/>
    <w:basedOn w:val="a0"/>
    <w:rsid w:val="00693E91"/>
    <w:pPr>
      <w:overflowPunct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b">
    <w:name w:val="Цитата1"/>
    <w:basedOn w:val="a0"/>
    <w:rsid w:val="00693E91"/>
    <w:pPr>
      <w:overflowPunct w:val="0"/>
      <w:autoSpaceDE w:val="0"/>
      <w:autoSpaceDN w:val="0"/>
      <w:spacing w:after="0" w:line="240" w:lineRule="auto"/>
      <w:ind w:left="426" w:right="566" w:hanging="284"/>
    </w:pPr>
    <w:rPr>
      <w:rFonts w:ascii="Times New Roman" w:eastAsia="Times New Roman" w:hAnsi="Times New Roman" w:cs="Times New Roman"/>
      <w:b/>
      <w:bCs/>
      <w:i/>
      <w:iCs/>
      <w:sz w:val="24"/>
      <w:szCs w:val="24"/>
      <w:lang w:eastAsia="ru-RU"/>
    </w:rPr>
  </w:style>
  <w:style w:type="paragraph" w:customStyle="1" w:styleId="53">
    <w:name w:val="заголовок 5"/>
    <w:basedOn w:val="a0"/>
    <w:rsid w:val="00693E91"/>
    <w:pPr>
      <w:keepNext/>
      <w:spacing w:after="0" w:line="240" w:lineRule="auto"/>
      <w:jc w:val="center"/>
    </w:pPr>
    <w:rPr>
      <w:rFonts w:ascii="Times New Roman" w:eastAsia="Times New Roman" w:hAnsi="Times New Roman" w:cs="Times New Roman"/>
      <w:b/>
      <w:bCs/>
      <w:sz w:val="28"/>
      <w:szCs w:val="28"/>
      <w:lang w:eastAsia="ru-RU"/>
    </w:rPr>
  </w:style>
  <w:style w:type="paragraph" w:customStyle="1" w:styleId="FR1">
    <w:name w:val="FR1"/>
    <w:basedOn w:val="a0"/>
    <w:rsid w:val="00693E91"/>
    <w:pPr>
      <w:spacing w:after="0" w:line="240" w:lineRule="auto"/>
    </w:pPr>
    <w:rPr>
      <w:rFonts w:ascii="Times New Roman" w:eastAsia="Times New Roman" w:hAnsi="Times New Roman" w:cs="Times New Roman"/>
      <w:sz w:val="28"/>
      <w:szCs w:val="28"/>
      <w:lang w:eastAsia="ru-RU"/>
    </w:rPr>
  </w:style>
  <w:style w:type="paragraph" w:customStyle="1" w:styleId="tabl1">
    <w:name w:val="tabl"/>
    <w:basedOn w:val="a0"/>
    <w:rsid w:val="00693E91"/>
    <w:pPr>
      <w:autoSpaceDE w:val="0"/>
      <w:autoSpaceDN w:val="0"/>
      <w:spacing w:after="0" w:line="240" w:lineRule="auto"/>
      <w:jc w:val="center"/>
    </w:pPr>
    <w:rPr>
      <w:rFonts w:ascii="Times New Roman" w:eastAsia="Times New Roman" w:hAnsi="Times New Roman" w:cs="Times New Roman"/>
      <w:sz w:val="18"/>
      <w:szCs w:val="18"/>
      <w:lang w:eastAsia="ru-RU"/>
    </w:rPr>
  </w:style>
  <w:style w:type="paragraph" w:customStyle="1" w:styleId="adress">
    <w:name w:val="adress"/>
    <w:basedOn w:val="a0"/>
    <w:rsid w:val="00693E91"/>
    <w:pPr>
      <w:spacing w:after="120" w:line="240" w:lineRule="auto"/>
    </w:pPr>
    <w:rPr>
      <w:rFonts w:ascii="TimesET" w:eastAsia="Times New Roman" w:hAnsi="TimesET" w:cs="Times New Roman"/>
      <w:sz w:val="24"/>
      <w:szCs w:val="24"/>
      <w:lang w:eastAsia="ru-RU"/>
    </w:rPr>
  </w:style>
  <w:style w:type="paragraph" w:customStyle="1" w:styleId="Abbreviaturasbornika">
    <w:name w:val="!Abbreviatura sbornika!"/>
    <w:basedOn w:val="a0"/>
    <w:rsid w:val="00693E91"/>
    <w:pPr>
      <w:spacing w:after="0" w:line="240" w:lineRule="auto"/>
      <w:jc w:val="center"/>
    </w:pPr>
    <w:rPr>
      <w:rFonts w:ascii="Times New Roman" w:eastAsia="Times New Roman" w:hAnsi="Times New Roman" w:cs="Times New Roman"/>
      <w:b/>
      <w:bCs/>
      <w:sz w:val="28"/>
      <w:szCs w:val="28"/>
      <w:lang w:eastAsia="ru-RU"/>
    </w:rPr>
  </w:style>
  <w:style w:type="paragraph" w:customStyle="1" w:styleId="Abbreviatureserii">
    <w:name w:val="!Abbreviature serii!"/>
    <w:basedOn w:val="a0"/>
    <w:rsid w:val="00693E91"/>
    <w:pPr>
      <w:spacing w:after="0" w:line="240" w:lineRule="auto"/>
      <w:jc w:val="center"/>
    </w:pPr>
    <w:rPr>
      <w:rFonts w:ascii="Times New Roman" w:eastAsia="Times New Roman" w:hAnsi="Times New Roman" w:cs="Times New Roman"/>
      <w:b/>
      <w:bCs/>
      <w:sz w:val="44"/>
      <w:szCs w:val="44"/>
      <w:lang w:eastAsia="ru-RU"/>
    </w:rPr>
  </w:style>
  <w:style w:type="paragraph" w:customStyle="1" w:styleId="Annotatsiya">
    <w:name w:val="!Annotatsiya!"/>
    <w:basedOn w:val="a0"/>
    <w:rsid w:val="00693E91"/>
    <w:pPr>
      <w:spacing w:after="0" w:line="240" w:lineRule="auto"/>
      <w:ind w:firstLine="397"/>
      <w:jc w:val="both"/>
    </w:pPr>
    <w:rPr>
      <w:rFonts w:ascii="Times New Roman" w:eastAsia="Times New Roman" w:hAnsi="Times New Roman" w:cs="Times New Roman"/>
      <w:sz w:val="24"/>
      <w:szCs w:val="24"/>
      <w:lang w:eastAsia="ru-RU"/>
    </w:rPr>
  </w:style>
  <w:style w:type="paragraph" w:customStyle="1" w:styleId="copyright">
    <w:name w:val="!copyright!"/>
    <w:basedOn w:val="a0"/>
    <w:rsid w:val="00693E91"/>
    <w:pPr>
      <w:keepNext/>
      <w:spacing w:after="0" w:line="240" w:lineRule="auto"/>
      <w:ind w:firstLine="720"/>
      <w:jc w:val="right"/>
    </w:pPr>
    <w:rPr>
      <w:rFonts w:ascii="Times New Roman" w:eastAsia="Times New Roman" w:hAnsi="Times New Roman" w:cs="Times New Roman"/>
      <w:b/>
      <w:bCs/>
      <w:sz w:val="24"/>
      <w:szCs w:val="24"/>
      <w:lang w:eastAsia="ru-RU"/>
    </w:rPr>
  </w:style>
  <w:style w:type="paragraph" w:customStyle="1" w:styleId="IZDANIEOFITSIALNOE">
    <w:name w:val="!IZDANIE OFITSIALNOE!"/>
    <w:basedOn w:val="a0"/>
    <w:rsid w:val="00693E91"/>
    <w:pPr>
      <w:keepNext/>
      <w:spacing w:after="0" w:line="240" w:lineRule="auto"/>
      <w:jc w:val="center"/>
    </w:pPr>
    <w:rPr>
      <w:rFonts w:ascii="Times New Roman" w:eastAsia="Times New Roman" w:hAnsi="Times New Roman" w:cs="Times New Roman"/>
      <w:b/>
      <w:bCs/>
      <w:i/>
      <w:iCs/>
      <w:caps/>
      <w:sz w:val="28"/>
      <w:szCs w:val="28"/>
      <w:lang w:eastAsia="ru-RU"/>
    </w:rPr>
  </w:style>
  <w:style w:type="paragraph" w:customStyle="1" w:styleId="Nazvaniesbornika">
    <w:name w:val="!Nazvanie sbornika!"/>
    <w:basedOn w:val="a0"/>
    <w:rsid w:val="00693E91"/>
    <w:pPr>
      <w:keepNext/>
      <w:spacing w:after="0" w:line="240" w:lineRule="auto"/>
      <w:jc w:val="center"/>
    </w:pPr>
    <w:rPr>
      <w:rFonts w:ascii="Times New Roman" w:eastAsia="Times New Roman" w:hAnsi="Times New Roman" w:cs="Times New Roman"/>
      <w:b/>
      <w:bCs/>
      <w:caps/>
      <w:sz w:val="36"/>
      <w:szCs w:val="36"/>
      <w:lang w:eastAsia="ru-RU"/>
    </w:rPr>
  </w:style>
  <w:style w:type="paragraph" w:customStyle="1" w:styleId="Nazvanieserii">
    <w:name w:val="!Nazvanie serii!"/>
    <w:basedOn w:val="a0"/>
    <w:rsid w:val="00693E91"/>
    <w:pPr>
      <w:spacing w:after="0" w:line="240" w:lineRule="auto"/>
      <w:jc w:val="center"/>
    </w:pPr>
    <w:rPr>
      <w:rFonts w:ascii="Times New Roman" w:eastAsia="Times New Roman" w:hAnsi="Times New Roman" w:cs="Times New Roman"/>
      <w:sz w:val="28"/>
      <w:szCs w:val="28"/>
      <w:lang w:eastAsia="ru-RU"/>
    </w:rPr>
  </w:style>
  <w:style w:type="paragraph" w:customStyle="1" w:styleId="OTDEL">
    <w:name w:val="!OTDEL!"/>
    <w:basedOn w:val="a0"/>
    <w:rsid w:val="00693E91"/>
    <w:pPr>
      <w:keepNext/>
      <w:pageBreakBefore/>
      <w:spacing w:before="240" w:after="60" w:line="240" w:lineRule="auto"/>
      <w:jc w:val="center"/>
    </w:pPr>
    <w:rPr>
      <w:rFonts w:ascii="Arial Black" w:eastAsia="Times New Roman" w:hAnsi="Arial Black" w:cs="Times New Roman"/>
      <w:b/>
      <w:bCs/>
      <w:color w:val="000000"/>
      <w:sz w:val="32"/>
      <w:szCs w:val="32"/>
      <w:lang w:eastAsia="ru-RU"/>
    </w:rPr>
  </w:style>
  <w:style w:type="paragraph" w:customStyle="1" w:styleId="Polnnazvna2str">
    <w:name w:val="!Poln nazv na 2 str!"/>
    <w:basedOn w:val="a0"/>
    <w:rsid w:val="00693E91"/>
    <w:pPr>
      <w:spacing w:after="0" w:line="240" w:lineRule="auto"/>
      <w:ind w:left="709"/>
      <w:jc w:val="both"/>
    </w:pPr>
    <w:rPr>
      <w:rFonts w:ascii="Times New Roman" w:eastAsia="Times New Roman" w:hAnsi="Times New Roman" w:cs="Times New Roman"/>
      <w:sz w:val="24"/>
      <w:szCs w:val="24"/>
      <w:lang w:eastAsia="ru-RU"/>
    </w:rPr>
  </w:style>
  <w:style w:type="paragraph" w:customStyle="1" w:styleId="PolnoeNazvanie">
    <w:name w:val="!Polnoe Nazvanie!"/>
    <w:basedOn w:val="a0"/>
    <w:rsid w:val="00693E91"/>
    <w:pPr>
      <w:keepNext/>
      <w:spacing w:after="0" w:line="240" w:lineRule="auto"/>
      <w:ind w:left="57" w:right="57"/>
      <w:jc w:val="center"/>
    </w:pPr>
    <w:rPr>
      <w:rFonts w:ascii="Times New Roman" w:eastAsia="Times New Roman" w:hAnsi="Times New Roman" w:cs="Times New Roman"/>
      <w:b/>
      <w:bCs/>
      <w:sz w:val="40"/>
      <w:szCs w:val="40"/>
      <w:lang w:eastAsia="ru-RU"/>
    </w:rPr>
  </w:style>
  <w:style w:type="paragraph" w:customStyle="1" w:styleId="RAZDEL">
    <w:name w:val="!RAZDEL!"/>
    <w:basedOn w:val="a0"/>
    <w:rsid w:val="00693E91"/>
    <w:pPr>
      <w:keepNext/>
      <w:spacing w:before="360" w:after="0" w:line="240" w:lineRule="auto"/>
      <w:jc w:val="center"/>
    </w:pPr>
    <w:rPr>
      <w:rFonts w:ascii="Times New Roman" w:eastAsia="Times New Roman" w:hAnsi="Times New Roman" w:cs="Times New Roman"/>
      <w:b/>
      <w:bCs/>
      <w:sz w:val="28"/>
      <w:szCs w:val="28"/>
      <w:lang w:eastAsia="ru-RU"/>
    </w:rPr>
  </w:style>
  <w:style w:type="paragraph" w:customStyle="1" w:styleId="RAZRABOTANY">
    <w:name w:val="!RAZRABOTANY!"/>
    <w:basedOn w:val="a0"/>
    <w:rsid w:val="00693E91"/>
    <w:pPr>
      <w:spacing w:after="0" w:line="240" w:lineRule="auto"/>
      <w:ind w:firstLine="426"/>
    </w:pPr>
    <w:rPr>
      <w:rFonts w:ascii="Times New Roman" w:eastAsia="Times New Roman" w:hAnsi="Times New Roman" w:cs="Times New Roman"/>
      <w:sz w:val="24"/>
      <w:szCs w:val="24"/>
      <w:lang w:eastAsia="ru-RU"/>
    </w:rPr>
  </w:style>
  <w:style w:type="paragraph" w:customStyle="1" w:styleId="SbornikNo">
    <w:name w:val="!Sbornik No!"/>
    <w:basedOn w:val="a0"/>
    <w:rsid w:val="00693E91"/>
    <w:pPr>
      <w:spacing w:before="240" w:after="240" w:line="240" w:lineRule="auto"/>
      <w:jc w:val="center"/>
    </w:pPr>
    <w:rPr>
      <w:rFonts w:ascii="Times New Roman" w:eastAsia="Times New Roman" w:hAnsi="Times New Roman" w:cs="Times New Roman"/>
      <w:b/>
      <w:bCs/>
      <w:i/>
      <w:iCs/>
      <w:color w:val="000000"/>
      <w:sz w:val="36"/>
      <w:szCs w:val="36"/>
      <w:lang w:eastAsia="ru-RU"/>
    </w:rPr>
  </w:style>
  <w:style w:type="paragraph" w:customStyle="1" w:styleId="Tekst2kolonki">
    <w:name w:val="!Tekst 2 kolonki!"/>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ITUL11PT">
    <w:name w:val="!TITUL 11 PT!"/>
    <w:basedOn w:val="a0"/>
    <w:rsid w:val="00693E91"/>
    <w:pPr>
      <w:keepNext/>
      <w:spacing w:before="240" w:after="480" w:line="240" w:lineRule="auto"/>
      <w:ind w:left="57" w:right="57"/>
      <w:jc w:val="center"/>
    </w:pPr>
    <w:rPr>
      <w:rFonts w:ascii="Times New Roman" w:eastAsia="Times New Roman" w:hAnsi="Times New Roman" w:cs="Times New Roman"/>
      <w:b/>
      <w:bCs/>
      <w:caps/>
      <w:lang w:eastAsia="ru-RU"/>
    </w:rPr>
  </w:style>
  <w:style w:type="paragraph" w:customStyle="1" w:styleId="TITUL9PT">
    <w:name w:val="!TITUL 9 PT!"/>
    <w:basedOn w:val="a0"/>
    <w:rsid w:val="00693E91"/>
    <w:pPr>
      <w:keepNext/>
      <w:spacing w:before="840" w:after="240" w:line="240" w:lineRule="auto"/>
      <w:ind w:left="57" w:right="57"/>
      <w:jc w:val="center"/>
    </w:pPr>
    <w:rPr>
      <w:rFonts w:ascii="Times New Roman" w:eastAsia="Times New Roman" w:hAnsi="Times New Roman" w:cs="Times New Roman"/>
      <w:b/>
      <w:bCs/>
      <w:caps/>
      <w:sz w:val="18"/>
      <w:szCs w:val="18"/>
      <w:lang w:eastAsia="ru-RU"/>
    </w:rPr>
  </w:style>
  <w:style w:type="paragraph" w:customStyle="1" w:styleId="Uvedomlenie">
    <w:name w:val="!Uvedomlenie!"/>
    <w:basedOn w:val="a0"/>
    <w:rsid w:val="00693E91"/>
    <w:pPr>
      <w:spacing w:after="0" w:line="240" w:lineRule="auto"/>
      <w:ind w:firstLine="426"/>
    </w:pPr>
    <w:rPr>
      <w:rFonts w:ascii="Times New Roman" w:eastAsia="Times New Roman" w:hAnsi="Times New Roman" w:cs="Times New Roman"/>
      <w:sz w:val="24"/>
      <w:szCs w:val="24"/>
      <w:lang w:eastAsia="ru-RU"/>
    </w:rPr>
  </w:style>
  <w:style w:type="paragraph" w:customStyle="1" w:styleId="Vvodnyeukazanija">
    <w:name w:val="!Vvodnye ukazanija!"/>
    <w:basedOn w:val="a0"/>
    <w:rsid w:val="00693E91"/>
    <w:pPr>
      <w:keepNext/>
      <w:spacing w:before="20" w:after="120" w:line="240" w:lineRule="auto"/>
      <w:jc w:val="center"/>
    </w:pPr>
    <w:rPr>
      <w:rFonts w:ascii="Times New Roman" w:eastAsia="Times New Roman" w:hAnsi="Times New Roman" w:cs="Times New Roman"/>
      <w:b/>
      <w:bCs/>
      <w:i/>
      <w:iCs/>
      <w:sz w:val="24"/>
      <w:szCs w:val="24"/>
      <w:lang w:eastAsia="ru-RU"/>
    </w:rPr>
  </w:style>
  <w:style w:type="paragraph" w:customStyle="1" w:styleId="ZHIRNOPolnnazvna2str">
    <w:name w:val="!ZHIRNO Poln nazv na 2 str!"/>
    <w:basedOn w:val="a0"/>
    <w:rsid w:val="00693E91"/>
    <w:pPr>
      <w:spacing w:after="0" w:line="240" w:lineRule="auto"/>
      <w:ind w:left="709"/>
      <w:jc w:val="both"/>
    </w:pPr>
    <w:rPr>
      <w:rFonts w:ascii="Times New Roman" w:eastAsia="Times New Roman" w:hAnsi="Times New Roman" w:cs="Times New Roman"/>
      <w:b/>
      <w:bCs/>
      <w:sz w:val="24"/>
      <w:szCs w:val="24"/>
      <w:lang w:eastAsia="ru-RU"/>
    </w:rPr>
  </w:style>
  <w:style w:type="paragraph" w:customStyle="1" w:styleId="Goskom">
    <w:name w:val="@Goskom@"/>
    <w:basedOn w:val="a0"/>
    <w:rsid w:val="00693E91"/>
    <w:pPr>
      <w:spacing w:after="0" w:line="240" w:lineRule="auto"/>
      <w:jc w:val="center"/>
    </w:pPr>
    <w:rPr>
      <w:rFonts w:ascii="Times New Roman" w:eastAsia="Times New Roman" w:hAnsi="Times New Roman" w:cs="Times New Roman"/>
      <w:b/>
      <w:bCs/>
      <w:lang w:eastAsia="ru-RU"/>
    </w:rPr>
  </w:style>
  <w:style w:type="paragraph" w:customStyle="1" w:styleId="Kursivkpravomukrayu">
    <w:name w:val="@Kursiv k pravomu krayu@"/>
    <w:basedOn w:val="a0"/>
    <w:rsid w:val="00693E91"/>
    <w:pPr>
      <w:spacing w:after="0" w:line="240" w:lineRule="auto"/>
      <w:jc w:val="right"/>
    </w:pPr>
    <w:rPr>
      <w:rFonts w:ascii="Times New Roman" w:eastAsia="Times New Roman" w:hAnsi="Times New Roman" w:cs="Times New Roman"/>
      <w:i/>
      <w:iCs/>
      <w:lang w:eastAsia="ru-RU"/>
    </w:rPr>
  </w:style>
  <w:style w:type="paragraph" w:customStyle="1" w:styleId="2-jstolbetstabl">
    <w:name w:val="!2-j stolbets tabl!"/>
    <w:basedOn w:val="a0"/>
    <w:rsid w:val="00693E91"/>
    <w:pPr>
      <w:spacing w:after="0" w:line="240" w:lineRule="auto"/>
      <w:ind w:left="198" w:hanging="142"/>
    </w:pPr>
    <w:rPr>
      <w:rFonts w:ascii="Times New Roman" w:eastAsia="Times New Roman" w:hAnsi="Times New Roman" w:cs="Times New Roman"/>
      <w:color w:val="000000"/>
      <w:sz w:val="18"/>
      <w:szCs w:val="18"/>
      <w:lang w:eastAsia="ru-RU"/>
    </w:rPr>
  </w:style>
  <w:style w:type="paragraph" w:customStyle="1" w:styleId="Dlyanorm">
    <w:name w:val="!Dlya norm!"/>
    <w:basedOn w:val="a0"/>
    <w:rsid w:val="00693E91"/>
    <w:pPr>
      <w:keepNext/>
      <w:spacing w:before="120" w:after="0" w:line="240" w:lineRule="auto"/>
    </w:pPr>
    <w:rPr>
      <w:rFonts w:ascii="Times New Roman" w:eastAsia="Times New Roman" w:hAnsi="Times New Roman" w:cs="Times New Roman"/>
      <w:i/>
      <w:iCs/>
      <w:sz w:val="24"/>
      <w:szCs w:val="24"/>
      <w:lang w:eastAsia="ru-RU"/>
    </w:rPr>
  </w:style>
  <w:style w:type="paragraph" w:customStyle="1" w:styleId="Goskom0">
    <w:name w:val="!Goskom!"/>
    <w:basedOn w:val="a0"/>
    <w:rsid w:val="00693E91"/>
    <w:pPr>
      <w:spacing w:after="0" w:line="240" w:lineRule="auto"/>
      <w:jc w:val="center"/>
    </w:pPr>
    <w:rPr>
      <w:rFonts w:ascii="Times New Roman" w:eastAsia="Times New Roman" w:hAnsi="Times New Roman" w:cs="Times New Roman"/>
      <w:b/>
      <w:bCs/>
      <w:lang w:eastAsia="ru-RU"/>
    </w:rPr>
  </w:style>
  <w:style w:type="paragraph" w:customStyle="1" w:styleId="Izmeritel">
    <w:name w:val="!Izmeritel!"/>
    <w:basedOn w:val="a0"/>
    <w:rsid w:val="00693E91"/>
    <w:pPr>
      <w:keepNext/>
      <w:spacing w:after="0" w:line="240" w:lineRule="auto"/>
      <w:ind w:left="1418" w:hanging="1418"/>
    </w:pPr>
    <w:rPr>
      <w:rFonts w:ascii="Arial" w:eastAsia="Times New Roman" w:hAnsi="Arial" w:cs="Arial"/>
      <w:b/>
      <w:bCs/>
      <w:sz w:val="24"/>
      <w:szCs w:val="24"/>
      <w:lang w:eastAsia="ru-RU"/>
    </w:rPr>
  </w:style>
  <w:style w:type="paragraph" w:customStyle="1" w:styleId="Kursivkpravomukrayu0">
    <w:name w:val="!Kursiv k pravomu krayu!"/>
    <w:basedOn w:val="a0"/>
    <w:rsid w:val="00693E91"/>
    <w:pPr>
      <w:spacing w:after="0" w:line="240" w:lineRule="auto"/>
      <w:jc w:val="right"/>
    </w:pPr>
    <w:rPr>
      <w:rFonts w:ascii="Times New Roman" w:eastAsia="Times New Roman" w:hAnsi="Times New Roman" w:cs="Times New Roman"/>
      <w:i/>
      <w:iCs/>
      <w:lang w:eastAsia="ru-RU"/>
    </w:rPr>
  </w:style>
  <w:style w:type="paragraph" w:customStyle="1" w:styleId="Materialy">
    <w:name w:val="!Materialy!"/>
    <w:basedOn w:val="a0"/>
    <w:rsid w:val="00693E91"/>
    <w:pPr>
      <w:spacing w:after="0" w:line="240" w:lineRule="auto"/>
      <w:ind w:left="57"/>
    </w:pPr>
    <w:rPr>
      <w:rFonts w:ascii="Times New Roman" w:eastAsia="Times New Roman" w:hAnsi="Times New Roman" w:cs="Times New Roman"/>
      <w:b/>
      <w:bCs/>
      <w:sz w:val="24"/>
      <w:szCs w:val="24"/>
      <w:lang w:eastAsia="ru-RU"/>
    </w:rPr>
  </w:style>
  <w:style w:type="paragraph" w:customStyle="1" w:styleId="TablitsaGESN">
    <w:name w:val="!Tablitsa GESN!"/>
    <w:basedOn w:val="a0"/>
    <w:rsid w:val="00693E91"/>
    <w:pPr>
      <w:keepNext/>
      <w:spacing w:before="360" w:after="120" w:line="240" w:lineRule="auto"/>
      <w:ind w:left="3119" w:hanging="3119"/>
    </w:pPr>
    <w:rPr>
      <w:rFonts w:ascii="Times New Roman" w:eastAsia="Times New Roman" w:hAnsi="Times New Roman" w:cs="Times New Roman"/>
      <w:b/>
      <w:bCs/>
      <w:sz w:val="24"/>
      <w:szCs w:val="24"/>
      <w:lang w:eastAsia="ru-RU"/>
    </w:rPr>
  </w:style>
  <w:style w:type="paragraph" w:customStyle="1" w:styleId="Podrazdel">
    <w:name w:val="!Podrazdel!"/>
    <w:basedOn w:val="a0"/>
    <w:rsid w:val="00693E91"/>
    <w:pPr>
      <w:keepNext/>
      <w:spacing w:before="360" w:after="120" w:line="240" w:lineRule="auto"/>
      <w:ind w:left="2127" w:hanging="709"/>
    </w:pPr>
    <w:rPr>
      <w:rFonts w:ascii="Times New Roman" w:eastAsia="Times New Roman" w:hAnsi="Times New Roman" w:cs="Times New Roman"/>
      <w:b/>
      <w:bCs/>
      <w:sz w:val="24"/>
      <w:szCs w:val="24"/>
      <w:lang w:eastAsia="ru-RU"/>
    </w:rPr>
  </w:style>
  <w:style w:type="paragraph" w:customStyle="1" w:styleId="Prilozhenie">
    <w:name w:val="!Prilozhenie!"/>
    <w:basedOn w:val="a0"/>
    <w:rsid w:val="00693E91"/>
    <w:pPr>
      <w:pageBreakBefore/>
      <w:spacing w:before="240" w:after="60" w:line="240" w:lineRule="auto"/>
      <w:ind w:firstLine="7201"/>
    </w:pPr>
    <w:rPr>
      <w:rFonts w:ascii="Times New Roman" w:eastAsia="Times New Roman" w:hAnsi="Times New Roman" w:cs="Times New Roman"/>
      <w:i/>
      <w:iCs/>
      <w:sz w:val="24"/>
      <w:szCs w:val="24"/>
      <w:lang w:eastAsia="ru-RU"/>
    </w:rPr>
  </w:style>
  <w:style w:type="paragraph" w:customStyle="1" w:styleId="Teksttablitsytsentrirovannyj">
    <w:name w:val="!Tekst tablitsy tsentrirovannyj!"/>
    <w:basedOn w:val="a0"/>
    <w:rsid w:val="00693E91"/>
    <w:pPr>
      <w:spacing w:after="0" w:line="240" w:lineRule="auto"/>
      <w:ind w:left="-57" w:right="-113"/>
      <w:jc w:val="center"/>
    </w:pPr>
    <w:rPr>
      <w:rFonts w:ascii="Times New Roman" w:eastAsia="Times New Roman" w:hAnsi="Times New Roman" w:cs="Times New Roman"/>
      <w:sz w:val="18"/>
      <w:szCs w:val="18"/>
      <w:lang w:eastAsia="ru-RU"/>
    </w:rPr>
  </w:style>
  <w:style w:type="paragraph" w:customStyle="1" w:styleId="Primechanie">
    <w:name w:val="!Primechanie!"/>
    <w:basedOn w:val="a0"/>
    <w:rsid w:val="00693E91"/>
    <w:pPr>
      <w:spacing w:after="0" w:line="240" w:lineRule="auto"/>
      <w:ind w:left="567" w:right="-113"/>
    </w:pPr>
    <w:rPr>
      <w:rFonts w:ascii="Times New Roman" w:eastAsia="Times New Roman" w:hAnsi="Times New Roman" w:cs="Times New Roman"/>
      <w:sz w:val="18"/>
      <w:szCs w:val="18"/>
      <w:lang w:eastAsia="ru-RU"/>
    </w:rPr>
  </w:style>
  <w:style w:type="paragraph" w:customStyle="1" w:styleId="Prolozhenie">
    <w:name w:val="!Prolozhenie!"/>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Razdel0">
    <w:name w:val="!Razdel!"/>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Shifrsbornika">
    <w:name w:val="!Shifr sbornika!"/>
    <w:basedOn w:val="a0"/>
    <w:rsid w:val="00693E91"/>
    <w:pPr>
      <w:spacing w:after="0" w:line="240" w:lineRule="auto"/>
      <w:jc w:val="center"/>
    </w:pPr>
    <w:rPr>
      <w:rFonts w:ascii="Times New Roman" w:eastAsia="Times New Roman" w:hAnsi="Times New Roman" w:cs="Times New Roman"/>
      <w:b/>
      <w:bCs/>
      <w:sz w:val="28"/>
      <w:szCs w:val="28"/>
      <w:lang w:eastAsia="ru-RU"/>
    </w:rPr>
  </w:style>
  <w:style w:type="paragraph" w:customStyle="1" w:styleId="Shifrserii">
    <w:name w:val="!Shifr serii!"/>
    <w:basedOn w:val="a0"/>
    <w:rsid w:val="00693E91"/>
    <w:pPr>
      <w:spacing w:after="0" w:line="240" w:lineRule="auto"/>
      <w:jc w:val="center"/>
    </w:pPr>
    <w:rPr>
      <w:rFonts w:ascii="Times New Roman" w:eastAsia="Times New Roman" w:hAnsi="Times New Roman" w:cs="Times New Roman"/>
      <w:b/>
      <w:bCs/>
      <w:sz w:val="44"/>
      <w:szCs w:val="44"/>
      <w:lang w:eastAsia="ru-RU"/>
    </w:rPr>
  </w:style>
  <w:style w:type="paragraph" w:customStyle="1" w:styleId="Soderzhanie">
    <w:name w:val="!Soderzhanie!"/>
    <w:basedOn w:val="a0"/>
    <w:rsid w:val="00693E91"/>
    <w:pPr>
      <w:spacing w:after="0" w:line="240" w:lineRule="auto"/>
      <w:ind w:firstLine="284"/>
      <w:jc w:val="center"/>
    </w:pPr>
    <w:rPr>
      <w:rFonts w:ascii="Times New Roman" w:eastAsia="Times New Roman" w:hAnsi="Times New Roman" w:cs="Times New Roman"/>
      <w:sz w:val="28"/>
      <w:szCs w:val="28"/>
      <w:lang w:eastAsia="ru-RU"/>
    </w:rPr>
  </w:style>
  <w:style w:type="paragraph" w:customStyle="1" w:styleId="Sostavrabot">
    <w:name w:val="!Sostav rabot!"/>
    <w:basedOn w:val="a0"/>
    <w:rsid w:val="00693E91"/>
    <w:pPr>
      <w:keepNext/>
      <w:spacing w:before="120" w:after="0" w:line="240" w:lineRule="auto"/>
      <w:jc w:val="center"/>
    </w:pPr>
    <w:rPr>
      <w:rFonts w:ascii="Times New Roman" w:eastAsia="Times New Roman" w:hAnsi="Times New Roman" w:cs="Times New Roman"/>
      <w:i/>
      <w:iCs/>
      <w:sz w:val="24"/>
      <w:szCs w:val="24"/>
      <w:lang w:eastAsia="ru-RU"/>
    </w:rPr>
  </w:style>
  <w:style w:type="paragraph" w:customStyle="1" w:styleId="TablitsaSHIFR">
    <w:name w:val="!Tablitsa SHIFR!"/>
    <w:basedOn w:val="a0"/>
    <w:rsid w:val="00693E91"/>
    <w:pPr>
      <w:spacing w:after="0" w:line="240" w:lineRule="auto"/>
      <w:ind w:left="56"/>
    </w:pPr>
    <w:rPr>
      <w:rFonts w:ascii="Times New Roman" w:eastAsia="Times New Roman" w:hAnsi="Times New Roman" w:cs="Times New Roman"/>
      <w:sz w:val="18"/>
      <w:szCs w:val="18"/>
      <w:lang w:eastAsia="ru-RU"/>
    </w:rPr>
  </w:style>
  <w:style w:type="paragraph" w:customStyle="1" w:styleId="Tekhnicheskayachast">
    <w:name w:val="!Tekhnicheskaya chast!"/>
    <w:basedOn w:val="a0"/>
    <w:rsid w:val="00693E91"/>
    <w:pPr>
      <w:keepNext/>
      <w:spacing w:before="240" w:after="120" w:line="240" w:lineRule="auto"/>
      <w:jc w:val="center"/>
    </w:pPr>
    <w:rPr>
      <w:rFonts w:ascii="Times New Roman" w:eastAsia="Times New Roman" w:hAnsi="Times New Roman" w:cs="Times New Roman"/>
      <w:b/>
      <w:bCs/>
      <w:i/>
      <w:iCs/>
      <w:sz w:val="28"/>
      <w:szCs w:val="28"/>
      <w:lang w:eastAsia="ru-RU"/>
    </w:rPr>
  </w:style>
  <w:style w:type="paragraph" w:customStyle="1" w:styleId="Tekstposleizmeritel">
    <w:name w:val="!Tekst posle izmeritel!"/>
    <w:basedOn w:val="a0"/>
    <w:rsid w:val="00693E91"/>
    <w:pPr>
      <w:spacing w:after="0" w:line="240" w:lineRule="auto"/>
      <w:ind w:left="1418"/>
      <w:jc w:val="both"/>
    </w:pPr>
    <w:rPr>
      <w:rFonts w:ascii="Times New Roman" w:eastAsia="Times New Roman" w:hAnsi="Times New Roman" w:cs="Times New Roman"/>
      <w:sz w:val="24"/>
      <w:szCs w:val="24"/>
      <w:lang w:eastAsia="ru-RU"/>
    </w:rPr>
  </w:style>
  <w:style w:type="paragraph" w:customStyle="1" w:styleId="Tekstposleizmeritelya">
    <w:name w:val="!Tekst posle izmeritelya"/>
    <w:basedOn w:val="a0"/>
    <w:rsid w:val="00693E91"/>
    <w:pPr>
      <w:spacing w:after="0" w:line="240" w:lineRule="auto"/>
      <w:ind w:left="1418"/>
      <w:jc w:val="both"/>
    </w:pPr>
    <w:rPr>
      <w:rFonts w:ascii="Times New Roman" w:eastAsia="Times New Roman" w:hAnsi="Times New Roman" w:cs="Times New Roman"/>
      <w:sz w:val="24"/>
      <w:szCs w:val="24"/>
      <w:lang w:eastAsia="ru-RU"/>
    </w:rPr>
  </w:style>
  <w:style w:type="paragraph" w:customStyle="1" w:styleId="Tekstposleizmeritelya0">
    <w:name w:val="!Tekst posle izmeritelya!"/>
    <w:basedOn w:val="a0"/>
    <w:rsid w:val="00693E91"/>
    <w:pPr>
      <w:spacing w:after="0" w:line="240" w:lineRule="auto"/>
      <w:ind w:left="1418"/>
      <w:jc w:val="both"/>
    </w:pPr>
    <w:rPr>
      <w:rFonts w:ascii="Times New Roman" w:eastAsia="Times New Roman" w:hAnsi="Times New Roman" w:cs="Times New Roman"/>
      <w:sz w:val="24"/>
      <w:szCs w:val="24"/>
      <w:lang w:eastAsia="ru-RU"/>
    </w:rPr>
  </w:style>
  <w:style w:type="paragraph" w:customStyle="1" w:styleId="Tekstsostavarabot">
    <w:name w:val="!Tekst sostava rabot!"/>
    <w:basedOn w:val="a0"/>
    <w:rsid w:val="00693E91"/>
    <w:pPr>
      <w:spacing w:after="0" w:line="240" w:lineRule="auto"/>
    </w:pPr>
    <w:rPr>
      <w:rFonts w:ascii="Times New Roman" w:eastAsia="Times New Roman" w:hAnsi="Times New Roman" w:cs="Times New Roman"/>
      <w:sz w:val="24"/>
      <w:szCs w:val="24"/>
      <w:lang w:eastAsia="ru-RU"/>
    </w:rPr>
  </w:style>
  <w:style w:type="paragraph" w:customStyle="1" w:styleId="Teksttablitsytsentr">
    <w:name w:val="!Tekst tablitsy tsentr!"/>
    <w:basedOn w:val="a0"/>
    <w:rsid w:val="00693E91"/>
    <w:pPr>
      <w:spacing w:after="0" w:line="240" w:lineRule="auto"/>
      <w:ind w:left="-57" w:right="-113"/>
      <w:jc w:val="center"/>
    </w:pPr>
    <w:rPr>
      <w:rFonts w:ascii="Times New Roman" w:eastAsia="Times New Roman" w:hAnsi="Times New Roman" w:cs="Times New Roman"/>
      <w:sz w:val="18"/>
      <w:szCs w:val="18"/>
      <w:lang w:eastAsia="ru-RU"/>
    </w:rPr>
  </w:style>
  <w:style w:type="paragraph" w:customStyle="1" w:styleId="TekstTablitsy">
    <w:name w:val="!Tekst Tablitsy!"/>
    <w:basedOn w:val="a0"/>
    <w:rsid w:val="00693E91"/>
    <w:pPr>
      <w:spacing w:after="0" w:line="240" w:lineRule="auto"/>
      <w:ind w:left="56"/>
    </w:pPr>
    <w:rPr>
      <w:rFonts w:ascii="Times New Roman" w:eastAsia="Times New Roman" w:hAnsi="Times New Roman" w:cs="Times New Roman"/>
      <w:sz w:val="18"/>
      <w:szCs w:val="18"/>
      <w:lang w:eastAsia="ru-RU"/>
    </w:rPr>
  </w:style>
  <w:style w:type="paragraph" w:customStyle="1" w:styleId="Titul14pt">
    <w:name w:val="!Titul 14 pt!"/>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itul22pt">
    <w:name w:val="!Titul 22 pt!"/>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itul26pt">
    <w:name w:val="!Titul 26 pt!"/>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sitata">
    <w:name w:val="!Tsitata!"/>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Zagolovokprilozhenija">
    <w:name w:val="!Zagolovok prilozhenija!"/>
    <w:basedOn w:val="a0"/>
    <w:rsid w:val="00693E91"/>
    <w:pPr>
      <w:keepNext/>
      <w:spacing w:before="360" w:after="60" w:line="240" w:lineRule="auto"/>
      <w:jc w:val="center"/>
    </w:pPr>
    <w:rPr>
      <w:rFonts w:ascii="Times New Roman" w:eastAsia="Times New Roman" w:hAnsi="Times New Roman" w:cs="Times New Roman"/>
      <w:b/>
      <w:bCs/>
      <w:sz w:val="24"/>
      <w:szCs w:val="24"/>
      <w:lang w:eastAsia="ru-RU"/>
    </w:rPr>
  </w:style>
  <w:style w:type="paragraph" w:customStyle="1" w:styleId="Truboprovod">
    <w:name w:val="!Truboprovod!"/>
    <w:basedOn w:val="a0"/>
    <w:rsid w:val="00693E91"/>
    <w:pPr>
      <w:spacing w:after="0" w:line="240" w:lineRule="auto"/>
      <w:ind w:left="1418" w:right="1275"/>
      <w:jc w:val="center"/>
    </w:pPr>
    <w:rPr>
      <w:rFonts w:ascii="Times New Roman" w:eastAsia="Times New Roman" w:hAnsi="Times New Roman" w:cs="Times New Roman"/>
      <w:sz w:val="24"/>
      <w:szCs w:val="24"/>
      <w:lang w:eastAsia="ru-RU"/>
    </w:rPr>
  </w:style>
  <w:style w:type="paragraph" w:customStyle="1" w:styleId="FERTable">
    <w:name w:val="FER_Table"/>
    <w:basedOn w:val="a0"/>
    <w:rsid w:val="00693E91"/>
    <w:pPr>
      <w:keepNext/>
      <w:snapToGrid w:val="0"/>
      <w:spacing w:before="200" w:after="20" w:line="240" w:lineRule="auto"/>
      <w:ind w:left="2268" w:right="28" w:hanging="2268"/>
    </w:pPr>
    <w:rPr>
      <w:rFonts w:ascii="Times New Roman" w:eastAsia="Times New Roman" w:hAnsi="Times New Roman" w:cs="Times New Roman"/>
      <w:b/>
      <w:bCs/>
      <w:sz w:val="24"/>
      <w:szCs w:val="24"/>
      <w:lang w:eastAsia="ru-RU"/>
    </w:rPr>
  </w:style>
  <w:style w:type="paragraph" w:customStyle="1" w:styleId="FERHeader1">
    <w:name w:val="FER_Header_1"/>
    <w:basedOn w:val="a0"/>
    <w:rsid w:val="00693E91"/>
    <w:pPr>
      <w:keepNext/>
      <w:spacing w:before="80" w:after="20" w:line="240" w:lineRule="auto"/>
      <w:ind w:left="30" w:right="30"/>
      <w:jc w:val="center"/>
    </w:pPr>
    <w:rPr>
      <w:rFonts w:ascii="Arial" w:eastAsia="Times New Roman" w:hAnsi="Arial" w:cs="Arial"/>
      <w:b/>
      <w:bCs/>
      <w:sz w:val="32"/>
      <w:szCs w:val="32"/>
      <w:lang w:eastAsia="ru-RU"/>
    </w:rPr>
  </w:style>
  <w:style w:type="paragraph" w:customStyle="1" w:styleId="FERHeader2">
    <w:name w:val="FER_Header_2"/>
    <w:basedOn w:val="a0"/>
    <w:rsid w:val="00693E91"/>
    <w:pPr>
      <w:keepNext/>
      <w:spacing w:after="20" w:line="240" w:lineRule="auto"/>
      <w:ind w:left="28" w:right="28"/>
      <w:jc w:val="center"/>
    </w:pPr>
    <w:rPr>
      <w:rFonts w:ascii="Times New Roman" w:eastAsia="Times New Roman" w:hAnsi="Times New Roman" w:cs="Times New Roman"/>
      <w:i/>
      <w:iCs/>
      <w:sz w:val="32"/>
      <w:szCs w:val="32"/>
      <w:lang w:eastAsia="ru-RU"/>
    </w:rPr>
  </w:style>
  <w:style w:type="paragraph" w:customStyle="1" w:styleId="1c">
    <w:name w:val="заголовок 1"/>
    <w:basedOn w:val="a0"/>
    <w:rsid w:val="00693E91"/>
    <w:pPr>
      <w:keepNext/>
      <w:snapToGrid w:val="0"/>
      <w:spacing w:before="360" w:after="0" w:line="240" w:lineRule="auto"/>
      <w:jc w:val="center"/>
    </w:pPr>
    <w:rPr>
      <w:rFonts w:ascii="Times New Roman" w:eastAsia="Times New Roman" w:hAnsi="Times New Roman" w:cs="Times New Roman"/>
      <w:b/>
      <w:bCs/>
      <w:i/>
      <w:iCs/>
      <w:sz w:val="36"/>
      <w:szCs w:val="36"/>
      <w:lang w:eastAsia="ru-RU"/>
    </w:rPr>
  </w:style>
  <w:style w:type="paragraph" w:customStyle="1" w:styleId="2c">
    <w:name w:val="заголовок 2"/>
    <w:basedOn w:val="a0"/>
    <w:rsid w:val="00693E91"/>
    <w:pPr>
      <w:keepNext/>
      <w:snapToGrid w:val="0"/>
      <w:spacing w:before="240" w:after="120" w:line="240" w:lineRule="auto"/>
      <w:jc w:val="center"/>
    </w:pPr>
    <w:rPr>
      <w:rFonts w:ascii="Academy" w:eastAsia="Times New Roman" w:hAnsi="Academy" w:cs="Times New Roman"/>
      <w:b/>
      <w:bCs/>
      <w:i/>
      <w:iCs/>
      <w:caps/>
      <w:spacing w:val="-2"/>
      <w:sz w:val="26"/>
      <w:szCs w:val="26"/>
      <w:lang w:eastAsia="ru-RU"/>
    </w:rPr>
  </w:style>
  <w:style w:type="paragraph" w:customStyle="1" w:styleId="39">
    <w:name w:val="аголовок 3"/>
    <w:basedOn w:val="a0"/>
    <w:rsid w:val="00693E91"/>
    <w:pPr>
      <w:keepNext/>
      <w:snapToGrid w:val="0"/>
      <w:spacing w:after="0" w:line="240" w:lineRule="auto"/>
      <w:jc w:val="center"/>
    </w:pPr>
    <w:rPr>
      <w:rFonts w:ascii="Arial" w:eastAsia="Times New Roman" w:hAnsi="Arial" w:cs="Arial"/>
      <w:b/>
      <w:bCs/>
      <w:sz w:val="28"/>
      <w:szCs w:val="28"/>
      <w:lang w:eastAsia="ru-RU"/>
    </w:rPr>
  </w:style>
  <w:style w:type="paragraph" w:customStyle="1" w:styleId="44">
    <w:name w:val="заголовок 4"/>
    <w:basedOn w:val="a0"/>
    <w:rsid w:val="00693E91"/>
    <w:pPr>
      <w:keepNext/>
      <w:snapToGrid w:val="0"/>
      <w:spacing w:before="120" w:after="60" w:line="240" w:lineRule="auto"/>
      <w:jc w:val="center"/>
    </w:pPr>
    <w:rPr>
      <w:rFonts w:ascii="Arial" w:eastAsia="Times New Roman" w:hAnsi="Arial" w:cs="Arial"/>
      <w:b/>
      <w:bCs/>
      <w:i/>
      <w:iCs/>
      <w:sz w:val="20"/>
      <w:szCs w:val="20"/>
      <w:lang w:eastAsia="ru-RU"/>
    </w:rPr>
  </w:style>
  <w:style w:type="paragraph" w:customStyle="1" w:styleId="74">
    <w:name w:val="заголовок 7"/>
    <w:basedOn w:val="a0"/>
    <w:rsid w:val="00693E91"/>
    <w:pPr>
      <w:keepNext/>
      <w:snapToGrid w:val="0"/>
      <w:spacing w:after="0" w:line="240" w:lineRule="auto"/>
      <w:jc w:val="center"/>
    </w:pPr>
    <w:rPr>
      <w:rFonts w:ascii="Arial" w:eastAsia="Times New Roman" w:hAnsi="Arial" w:cs="Arial"/>
      <w:b/>
      <w:bCs/>
      <w:spacing w:val="-2"/>
      <w:sz w:val="24"/>
      <w:szCs w:val="24"/>
      <w:lang w:eastAsia="ru-RU"/>
    </w:rPr>
  </w:style>
  <w:style w:type="paragraph" w:customStyle="1" w:styleId="83">
    <w:name w:val="заголовок 8"/>
    <w:basedOn w:val="a0"/>
    <w:rsid w:val="00693E91"/>
    <w:pPr>
      <w:keepNext/>
      <w:snapToGrid w:val="0"/>
      <w:spacing w:before="120" w:after="120" w:line="240" w:lineRule="auto"/>
      <w:jc w:val="center"/>
    </w:pPr>
    <w:rPr>
      <w:rFonts w:ascii="Times New Roman" w:eastAsia="Times New Roman" w:hAnsi="Times New Roman" w:cs="Times New Roman"/>
      <w:b/>
      <w:bCs/>
      <w:spacing w:val="-2"/>
      <w:sz w:val="40"/>
      <w:szCs w:val="40"/>
      <w:lang w:eastAsia="ru-RU"/>
    </w:rPr>
  </w:style>
  <w:style w:type="paragraph" w:customStyle="1" w:styleId="affd">
    <w:name w:val="текст сноски"/>
    <w:basedOn w:val="a0"/>
    <w:rsid w:val="00693E91"/>
    <w:pPr>
      <w:snapToGrid w:val="0"/>
      <w:spacing w:after="0" w:line="240" w:lineRule="auto"/>
      <w:ind w:firstLine="425"/>
      <w:jc w:val="both"/>
    </w:pPr>
    <w:rPr>
      <w:rFonts w:ascii="CyrillicHelvet" w:eastAsia="Times New Roman" w:hAnsi="CyrillicHelvet" w:cs="Times New Roman"/>
      <w:sz w:val="16"/>
      <w:szCs w:val="16"/>
      <w:lang w:eastAsia="ru-RU"/>
    </w:rPr>
  </w:style>
  <w:style w:type="paragraph" w:customStyle="1" w:styleId="affe">
    <w:name w:val="Таблица выключка влево"/>
    <w:basedOn w:val="a0"/>
    <w:rsid w:val="00693E91"/>
    <w:pPr>
      <w:spacing w:after="0" w:line="240" w:lineRule="auto"/>
      <w:ind w:left="57"/>
    </w:pPr>
    <w:rPr>
      <w:rFonts w:ascii="Times New Roman" w:eastAsia="Times New Roman" w:hAnsi="Times New Roman" w:cs="Times New Roman"/>
      <w:spacing w:val="-2"/>
      <w:sz w:val="18"/>
      <w:szCs w:val="18"/>
      <w:lang w:eastAsia="ru-RU"/>
    </w:rPr>
  </w:style>
  <w:style w:type="paragraph" w:customStyle="1" w:styleId="Heading">
    <w:name w:val="Heading"/>
    <w:basedOn w:val="a0"/>
    <w:rsid w:val="00693E91"/>
    <w:pPr>
      <w:autoSpaceDE w:val="0"/>
      <w:autoSpaceDN w:val="0"/>
      <w:spacing w:after="0" w:line="240" w:lineRule="auto"/>
    </w:pPr>
    <w:rPr>
      <w:rFonts w:ascii="Arial" w:eastAsia="Times New Roman" w:hAnsi="Arial" w:cs="Arial"/>
      <w:b/>
      <w:bCs/>
      <w:lang w:eastAsia="ru-RU"/>
    </w:rPr>
  </w:style>
  <w:style w:type="paragraph" w:customStyle="1" w:styleId="Preformat">
    <w:name w:val="Preformat"/>
    <w:basedOn w:val="a0"/>
    <w:rsid w:val="00693E91"/>
    <w:pPr>
      <w:autoSpaceDE w:val="0"/>
      <w:autoSpaceDN w:val="0"/>
      <w:spacing w:after="0" w:line="240" w:lineRule="auto"/>
    </w:pPr>
    <w:rPr>
      <w:rFonts w:ascii="Courier New" w:eastAsia="Times New Roman" w:hAnsi="Courier New" w:cs="Courier New"/>
      <w:sz w:val="20"/>
      <w:szCs w:val="20"/>
      <w:lang w:eastAsia="ru-RU"/>
    </w:rPr>
  </w:style>
  <w:style w:type="paragraph" w:customStyle="1" w:styleId="Context">
    <w:name w:val="Context"/>
    <w:basedOn w:val="a0"/>
    <w:rsid w:val="00693E91"/>
    <w:pPr>
      <w:autoSpaceDE w:val="0"/>
      <w:autoSpaceDN w:val="0"/>
      <w:spacing w:after="0" w:line="240" w:lineRule="auto"/>
    </w:pPr>
    <w:rPr>
      <w:rFonts w:ascii="Courier New" w:eastAsia="Times New Roman" w:hAnsi="Courier New" w:cs="Courier New"/>
      <w:sz w:val="18"/>
      <w:szCs w:val="18"/>
      <w:lang w:eastAsia="ru-RU"/>
    </w:rPr>
  </w:style>
  <w:style w:type="paragraph" w:customStyle="1" w:styleId="1d">
    <w:name w:val="Обычный1"/>
    <w:basedOn w:val="a0"/>
    <w:rsid w:val="00693E91"/>
    <w:pPr>
      <w:spacing w:after="0" w:line="240" w:lineRule="auto"/>
      <w:ind w:firstLine="426"/>
      <w:jc w:val="both"/>
    </w:pPr>
    <w:rPr>
      <w:rFonts w:ascii="Times New Roman" w:eastAsia="Times New Roman" w:hAnsi="Times New Roman" w:cs="Times New Roman"/>
      <w:spacing w:val="-2"/>
      <w:sz w:val="20"/>
      <w:szCs w:val="20"/>
      <w:lang w:eastAsia="ru-RU"/>
    </w:rPr>
  </w:style>
  <w:style w:type="paragraph" w:customStyle="1" w:styleId="410">
    <w:name w:val="Заголовок 41"/>
    <w:basedOn w:val="a0"/>
    <w:rsid w:val="00693E91"/>
    <w:pPr>
      <w:keepNext/>
      <w:spacing w:before="60" w:after="40" w:line="240" w:lineRule="auto"/>
      <w:ind w:firstLine="284"/>
    </w:pPr>
    <w:rPr>
      <w:rFonts w:ascii="Arial" w:eastAsia="Times New Roman" w:hAnsi="Arial" w:cs="Arial"/>
      <w:b/>
      <w:bCs/>
      <w:sz w:val="20"/>
      <w:szCs w:val="20"/>
      <w:lang w:eastAsia="ru-RU"/>
    </w:rPr>
  </w:style>
  <w:style w:type="paragraph" w:customStyle="1" w:styleId="610">
    <w:name w:val="Заголовок 61"/>
    <w:basedOn w:val="a0"/>
    <w:rsid w:val="00693E91"/>
    <w:pPr>
      <w:spacing w:before="200" w:after="60" w:line="240" w:lineRule="auto"/>
      <w:ind w:left="1276" w:hanging="1276"/>
    </w:pPr>
    <w:rPr>
      <w:rFonts w:ascii="Arial" w:eastAsia="Times New Roman" w:hAnsi="Arial" w:cs="Arial"/>
      <w:b/>
      <w:bCs/>
      <w:spacing w:val="-2"/>
      <w:sz w:val="20"/>
      <w:szCs w:val="20"/>
      <w:lang w:eastAsia="ru-RU"/>
    </w:rPr>
  </w:style>
  <w:style w:type="paragraph" w:customStyle="1" w:styleId="afff">
    <w:name w:val="Обычный.Обычный_огл"/>
    <w:basedOn w:val="a0"/>
    <w:rsid w:val="00693E91"/>
    <w:pPr>
      <w:spacing w:after="0" w:line="240" w:lineRule="auto"/>
    </w:pPr>
    <w:rPr>
      <w:rFonts w:ascii="Times New Roman" w:eastAsia="Times New Roman" w:hAnsi="Times New Roman" w:cs="Times New Roman"/>
      <w:sz w:val="20"/>
      <w:szCs w:val="20"/>
      <w:lang w:eastAsia="ru-RU"/>
    </w:rPr>
  </w:style>
  <w:style w:type="paragraph" w:customStyle="1" w:styleId="afff0">
    <w:name w:val="Текст техчасти"/>
    <w:basedOn w:val="a0"/>
    <w:rsid w:val="00693E91"/>
    <w:pPr>
      <w:keepNext/>
      <w:spacing w:after="40" w:line="240" w:lineRule="auto"/>
      <w:ind w:firstLine="720"/>
      <w:jc w:val="center"/>
    </w:pPr>
    <w:rPr>
      <w:rFonts w:ascii="Times New Roman" w:eastAsia="Times New Roman" w:hAnsi="Times New Roman" w:cs="Times New Roman"/>
      <w:b/>
      <w:bCs/>
      <w:sz w:val="28"/>
      <w:szCs w:val="28"/>
      <w:lang w:eastAsia="ru-RU"/>
    </w:rPr>
  </w:style>
  <w:style w:type="paragraph" w:customStyle="1" w:styleId="3a">
    <w:name w:val="Çàãîëîâîê 3"/>
    <w:basedOn w:val="a0"/>
    <w:rsid w:val="00693E91"/>
    <w:pPr>
      <w:keepNext/>
      <w:spacing w:before="240" w:after="60" w:line="240" w:lineRule="auto"/>
      <w:ind w:left="3119" w:hanging="3119"/>
    </w:pPr>
    <w:rPr>
      <w:rFonts w:ascii="Times New Roman" w:eastAsia="Times New Roman" w:hAnsi="Times New Roman" w:cs="Times New Roman"/>
      <w:b/>
      <w:bCs/>
      <w:spacing w:val="-2"/>
      <w:sz w:val="24"/>
      <w:szCs w:val="24"/>
      <w:lang w:eastAsia="ru-RU"/>
    </w:rPr>
  </w:style>
  <w:style w:type="paragraph" w:customStyle="1" w:styleId="45">
    <w:name w:val="Çàãîëîâîê 4"/>
    <w:basedOn w:val="a0"/>
    <w:rsid w:val="00693E91"/>
    <w:pPr>
      <w:keepNext/>
      <w:spacing w:before="20" w:after="0" w:line="240" w:lineRule="auto"/>
      <w:ind w:firstLine="284"/>
    </w:pPr>
    <w:rPr>
      <w:rFonts w:ascii="TextBook" w:eastAsia="Times New Roman" w:hAnsi="TextBook" w:cs="Times New Roman"/>
      <w:b/>
      <w:bCs/>
      <w:spacing w:val="-2"/>
      <w:sz w:val="20"/>
      <w:szCs w:val="20"/>
      <w:lang w:eastAsia="ru-RU"/>
    </w:rPr>
  </w:style>
  <w:style w:type="paragraph" w:customStyle="1" w:styleId="tableheader1">
    <w:name w:val="table_header1"/>
    <w:basedOn w:val="a0"/>
    <w:rsid w:val="00693E91"/>
    <w:pPr>
      <w:keepNext/>
      <w:spacing w:after="0" w:line="240" w:lineRule="auto"/>
      <w:ind w:left="57"/>
      <w:jc w:val="center"/>
    </w:pPr>
    <w:rPr>
      <w:rFonts w:ascii="Times New Roman" w:eastAsia="Times New Roman" w:hAnsi="Times New Roman" w:cs="Times New Roman"/>
      <w:b/>
      <w:bCs/>
      <w:sz w:val="18"/>
      <w:szCs w:val="18"/>
      <w:lang w:eastAsia="ru-RU"/>
    </w:rPr>
  </w:style>
  <w:style w:type="paragraph" w:customStyle="1" w:styleId="afff1">
    <w:name w:val="Òåêñò"/>
    <w:basedOn w:val="a0"/>
    <w:rsid w:val="00693E91"/>
    <w:pPr>
      <w:spacing w:after="0" w:line="240" w:lineRule="auto"/>
      <w:ind w:firstLine="426"/>
      <w:jc w:val="both"/>
    </w:pPr>
    <w:rPr>
      <w:rFonts w:ascii="Courier New" w:eastAsia="Times New Roman" w:hAnsi="Courier New" w:cs="Courier New"/>
      <w:spacing w:val="-2"/>
      <w:sz w:val="20"/>
      <w:szCs w:val="20"/>
      <w:lang w:eastAsia="ru-RU"/>
    </w:rPr>
  </w:style>
  <w:style w:type="paragraph" w:customStyle="1" w:styleId="2d">
    <w:name w:val="Обычный2"/>
    <w:basedOn w:val="a0"/>
    <w:rsid w:val="00693E91"/>
    <w:pPr>
      <w:spacing w:after="0" w:line="240" w:lineRule="auto"/>
      <w:ind w:firstLine="425"/>
      <w:jc w:val="both"/>
    </w:pPr>
    <w:rPr>
      <w:rFonts w:ascii="Times New Roman" w:eastAsia="Times New Roman" w:hAnsi="Times New Roman" w:cs="Times New Roman"/>
      <w:spacing w:val="-2"/>
      <w:sz w:val="20"/>
      <w:szCs w:val="20"/>
      <w:lang w:eastAsia="ru-RU"/>
    </w:rPr>
  </w:style>
  <w:style w:type="paragraph" w:customStyle="1" w:styleId="style5">
    <w:name w:val="style5"/>
    <w:basedOn w:val="a0"/>
    <w:rsid w:val="00693E91"/>
    <w:pPr>
      <w:keepNext/>
      <w:spacing w:after="0" w:line="240" w:lineRule="auto"/>
      <w:jc w:val="center"/>
    </w:pPr>
    <w:rPr>
      <w:rFonts w:ascii="Times New Roman" w:eastAsia="Times New Roman" w:hAnsi="Times New Roman" w:cs="Times New Roman"/>
      <w:i/>
      <w:iCs/>
      <w:sz w:val="20"/>
      <w:szCs w:val="20"/>
      <w:lang w:eastAsia="ru-RU"/>
    </w:rPr>
  </w:style>
  <w:style w:type="paragraph" w:customStyle="1" w:styleId="works">
    <w:name w:val="works"/>
    <w:basedOn w:val="a0"/>
    <w:rsid w:val="00693E91"/>
    <w:pPr>
      <w:keepNext/>
      <w:spacing w:after="0" w:line="240" w:lineRule="auto"/>
      <w:ind w:left="1418"/>
    </w:pPr>
    <w:rPr>
      <w:rFonts w:ascii="Times New Roman" w:eastAsia="Times New Roman" w:hAnsi="Times New Roman" w:cs="Times New Roman"/>
      <w:spacing w:val="-2"/>
      <w:sz w:val="20"/>
      <w:szCs w:val="20"/>
      <w:lang w:eastAsia="ru-RU"/>
    </w:rPr>
  </w:style>
  <w:style w:type="paragraph" w:customStyle="1" w:styleId="aver">
    <w:name w:val="aver"/>
    <w:basedOn w:val="a0"/>
    <w:rsid w:val="00693E91"/>
    <w:pPr>
      <w:spacing w:after="0" w:line="240" w:lineRule="auto"/>
      <w:ind w:left="1418" w:hanging="1418"/>
    </w:pPr>
    <w:rPr>
      <w:rFonts w:ascii="Times New Roman" w:eastAsia="Times New Roman" w:hAnsi="Times New Roman" w:cs="Times New Roman"/>
      <w:sz w:val="20"/>
      <w:szCs w:val="20"/>
      <w:lang w:eastAsia="ru-RU"/>
    </w:rPr>
  </w:style>
  <w:style w:type="paragraph" w:customStyle="1" w:styleId="prim">
    <w:name w:val="prim"/>
    <w:basedOn w:val="a0"/>
    <w:rsid w:val="00693E91"/>
    <w:pPr>
      <w:spacing w:after="0" w:line="240" w:lineRule="auto"/>
    </w:pPr>
    <w:rPr>
      <w:rFonts w:ascii="TextBook" w:eastAsia="Times New Roman" w:hAnsi="TextBook" w:cs="Times New Roman"/>
      <w:sz w:val="20"/>
      <w:szCs w:val="20"/>
      <w:lang w:eastAsia="ru-RU"/>
    </w:rPr>
  </w:style>
  <w:style w:type="paragraph" w:customStyle="1" w:styleId="meter">
    <w:name w:val="meter"/>
    <w:basedOn w:val="a0"/>
    <w:rsid w:val="00693E91"/>
    <w:pPr>
      <w:keepNext/>
      <w:spacing w:after="0" w:line="240" w:lineRule="auto"/>
      <w:ind w:firstLine="284"/>
    </w:pPr>
    <w:rPr>
      <w:rFonts w:ascii="Times New Roman" w:eastAsia="Times New Roman" w:hAnsi="Times New Roman" w:cs="Times New Roman"/>
      <w:b/>
      <w:bCs/>
      <w:sz w:val="20"/>
      <w:szCs w:val="20"/>
      <w:lang w:eastAsia="ru-RU"/>
    </w:rPr>
  </w:style>
  <w:style w:type="paragraph" w:customStyle="1" w:styleId="tablr">
    <w:name w:val="tablr"/>
    <w:basedOn w:val="a0"/>
    <w:rsid w:val="00693E91"/>
    <w:pPr>
      <w:spacing w:after="0" w:line="240" w:lineRule="auto"/>
    </w:pPr>
    <w:rPr>
      <w:rFonts w:ascii="TextBook" w:eastAsia="Times New Roman" w:hAnsi="TextBook" w:cs="Times New Roman"/>
      <w:sz w:val="20"/>
      <w:szCs w:val="20"/>
      <w:lang w:eastAsia="ru-RU"/>
    </w:rPr>
  </w:style>
  <w:style w:type="paragraph" w:customStyle="1" w:styleId="LeaftTabl">
    <w:name w:val="LeaftTabl"/>
    <w:basedOn w:val="a0"/>
    <w:rsid w:val="00693E91"/>
    <w:pPr>
      <w:spacing w:after="0" w:line="240" w:lineRule="auto"/>
      <w:jc w:val="center"/>
    </w:pPr>
    <w:rPr>
      <w:rFonts w:ascii="TextBook" w:eastAsia="Times New Roman" w:hAnsi="TextBook" w:cs="Times New Roman"/>
      <w:sz w:val="18"/>
      <w:szCs w:val="18"/>
      <w:lang w:eastAsia="ru-RU"/>
    </w:rPr>
  </w:style>
  <w:style w:type="paragraph" w:customStyle="1" w:styleId="workset">
    <w:name w:val="workset"/>
    <w:basedOn w:val="a0"/>
    <w:rsid w:val="00693E91"/>
    <w:pPr>
      <w:spacing w:after="0" w:line="240" w:lineRule="auto"/>
      <w:ind w:firstLine="425"/>
      <w:jc w:val="both"/>
    </w:pPr>
    <w:rPr>
      <w:rFonts w:ascii="Times New Roman" w:eastAsia="Times New Roman" w:hAnsi="Times New Roman" w:cs="Times New Roman"/>
      <w:spacing w:val="-2"/>
      <w:sz w:val="20"/>
      <w:szCs w:val="20"/>
      <w:lang w:eastAsia="ru-RU"/>
    </w:rPr>
  </w:style>
  <w:style w:type="paragraph" w:customStyle="1" w:styleId="afff2">
    <w:name w:val="Неучтенный материал"/>
    <w:basedOn w:val="a0"/>
    <w:rsid w:val="00693E91"/>
    <w:pPr>
      <w:keepNext/>
      <w:spacing w:after="0" w:line="240" w:lineRule="auto"/>
    </w:pPr>
    <w:rPr>
      <w:rFonts w:ascii="Verdana" w:eastAsia="Times New Roman" w:hAnsi="Verdana" w:cs="Times New Roman"/>
      <w:i/>
      <w:iCs/>
      <w:sz w:val="14"/>
      <w:szCs w:val="14"/>
      <w:lang w:eastAsia="ru-RU"/>
    </w:rPr>
  </w:style>
  <w:style w:type="paragraph" w:customStyle="1" w:styleId="afff3">
    <w:name w:val="Единица измерения неучт матер"/>
    <w:basedOn w:val="a0"/>
    <w:rsid w:val="00693E91"/>
    <w:pPr>
      <w:keepNext/>
      <w:spacing w:after="0" w:line="240" w:lineRule="auto"/>
      <w:jc w:val="right"/>
    </w:pPr>
    <w:rPr>
      <w:rFonts w:ascii="Verdana" w:eastAsia="Times New Roman" w:hAnsi="Verdana" w:cs="Times New Roman"/>
      <w:i/>
      <w:iCs/>
      <w:sz w:val="14"/>
      <w:szCs w:val="14"/>
      <w:lang w:eastAsia="ru-RU"/>
    </w:rPr>
  </w:style>
  <w:style w:type="paragraph" w:customStyle="1" w:styleId="afff4">
    <w:name w:val="Код неучтенного материала"/>
    <w:basedOn w:val="a0"/>
    <w:rsid w:val="00693E91"/>
    <w:pPr>
      <w:keepNext/>
      <w:spacing w:after="0" w:line="240" w:lineRule="auto"/>
      <w:jc w:val="center"/>
    </w:pPr>
    <w:rPr>
      <w:rFonts w:ascii="Verdana" w:eastAsia="Times New Roman" w:hAnsi="Verdana" w:cs="Times New Roman"/>
      <w:i/>
      <w:iCs/>
      <w:sz w:val="14"/>
      <w:szCs w:val="14"/>
      <w:lang w:eastAsia="ru-RU"/>
    </w:rPr>
  </w:style>
  <w:style w:type="paragraph" w:customStyle="1" w:styleId="afff5">
    <w:name w:val="Стоимость расценки"/>
    <w:basedOn w:val="a0"/>
    <w:rsid w:val="00693E91"/>
    <w:pPr>
      <w:spacing w:after="0" w:line="240" w:lineRule="auto"/>
      <w:jc w:val="center"/>
    </w:pPr>
    <w:rPr>
      <w:rFonts w:ascii="Verdana" w:eastAsia="Times New Roman" w:hAnsi="Verdana" w:cs="Times New Roman"/>
      <w:sz w:val="14"/>
      <w:szCs w:val="14"/>
      <w:lang w:eastAsia="ru-RU"/>
    </w:rPr>
  </w:style>
  <w:style w:type="paragraph" w:customStyle="1" w:styleId="afff6">
    <w:name w:val="Количество неучт матер"/>
    <w:basedOn w:val="a0"/>
    <w:rsid w:val="00693E91"/>
    <w:pPr>
      <w:spacing w:after="0" w:line="240" w:lineRule="auto"/>
      <w:jc w:val="center"/>
    </w:pPr>
    <w:rPr>
      <w:rFonts w:ascii="Verdana" w:eastAsia="Times New Roman" w:hAnsi="Verdana" w:cs="Times New Roman"/>
      <w:sz w:val="14"/>
      <w:szCs w:val="14"/>
      <w:lang w:eastAsia="ru-RU"/>
    </w:rPr>
  </w:style>
  <w:style w:type="paragraph" w:customStyle="1" w:styleId="afff7">
    <w:name w:val="Номер расценки"/>
    <w:basedOn w:val="a0"/>
    <w:rsid w:val="00693E91"/>
    <w:pPr>
      <w:spacing w:after="0" w:line="240" w:lineRule="auto"/>
      <w:jc w:val="center"/>
    </w:pPr>
    <w:rPr>
      <w:rFonts w:ascii="Verdana" w:eastAsia="Times New Roman" w:hAnsi="Verdana" w:cs="Times New Roman"/>
      <w:sz w:val="16"/>
      <w:szCs w:val="16"/>
      <w:lang w:eastAsia="ru-RU"/>
    </w:rPr>
  </w:style>
  <w:style w:type="paragraph" w:customStyle="1" w:styleId="afff8">
    <w:name w:val="Номер таблицы"/>
    <w:basedOn w:val="a0"/>
    <w:rsid w:val="00693E91"/>
    <w:pPr>
      <w:keepNext/>
      <w:spacing w:before="60" w:after="60" w:line="240" w:lineRule="auto"/>
      <w:ind w:left="2127" w:hanging="1985"/>
    </w:pPr>
    <w:rPr>
      <w:rFonts w:ascii="Verdana" w:eastAsia="Times New Roman" w:hAnsi="Verdana" w:cs="Times New Roman"/>
      <w:b/>
      <w:bCs/>
      <w:sz w:val="18"/>
      <w:szCs w:val="18"/>
      <w:lang w:eastAsia="ru-RU"/>
    </w:rPr>
  </w:style>
  <w:style w:type="paragraph" w:customStyle="1" w:styleId="afff9">
    <w:name w:val="Общее описание расценки"/>
    <w:basedOn w:val="a0"/>
    <w:rsid w:val="00693E91"/>
    <w:pPr>
      <w:keepNext/>
      <w:spacing w:before="120" w:after="0" w:line="240" w:lineRule="auto"/>
      <w:ind w:left="1140" w:hanging="284"/>
      <w:jc w:val="both"/>
    </w:pPr>
    <w:rPr>
      <w:rFonts w:ascii="Times New Roman" w:eastAsia="Times New Roman" w:hAnsi="Times New Roman" w:cs="Times New Roman"/>
      <w:b/>
      <w:bCs/>
      <w:sz w:val="20"/>
      <w:szCs w:val="20"/>
      <w:lang w:eastAsia="ru-RU"/>
    </w:rPr>
  </w:style>
  <w:style w:type="paragraph" w:customStyle="1" w:styleId="afffa">
    <w:name w:val="Текст расценки"/>
    <w:basedOn w:val="a0"/>
    <w:rsid w:val="00693E91"/>
    <w:pPr>
      <w:spacing w:after="0" w:line="240" w:lineRule="auto"/>
    </w:pPr>
    <w:rPr>
      <w:rFonts w:ascii="Verdana" w:eastAsia="Times New Roman" w:hAnsi="Verdana" w:cs="Times New Roman"/>
      <w:sz w:val="16"/>
      <w:szCs w:val="16"/>
      <w:lang w:eastAsia="ru-RU"/>
    </w:rPr>
  </w:style>
  <w:style w:type="paragraph" w:customStyle="1" w:styleId="afffb">
    <w:name w:val="Текст расценки с неучтенным материалом"/>
    <w:basedOn w:val="a0"/>
    <w:rsid w:val="00693E91"/>
    <w:pPr>
      <w:keepNext/>
      <w:spacing w:after="0" w:line="240" w:lineRule="auto"/>
    </w:pPr>
    <w:rPr>
      <w:rFonts w:ascii="Verdana" w:eastAsia="Times New Roman" w:hAnsi="Verdana" w:cs="Times New Roman"/>
      <w:sz w:val="16"/>
      <w:szCs w:val="16"/>
      <w:lang w:eastAsia="ru-RU"/>
    </w:rPr>
  </w:style>
  <w:style w:type="paragraph" w:customStyle="1" w:styleId="afffc">
    <w:name w:val="Шапка таблицы"/>
    <w:basedOn w:val="a0"/>
    <w:rsid w:val="00693E91"/>
    <w:pPr>
      <w:spacing w:after="0" w:line="240" w:lineRule="auto"/>
    </w:pPr>
    <w:rPr>
      <w:rFonts w:ascii="Times New Roman" w:eastAsia="Times New Roman" w:hAnsi="Times New Roman" w:cs="Times New Roman"/>
      <w:sz w:val="20"/>
      <w:szCs w:val="20"/>
      <w:lang w:eastAsia="ru-RU"/>
    </w:rPr>
  </w:style>
  <w:style w:type="paragraph" w:customStyle="1" w:styleId="afffd">
    <w:name w:val="КодРесурса_прил"/>
    <w:basedOn w:val="a0"/>
    <w:rsid w:val="00693E91"/>
    <w:pPr>
      <w:spacing w:after="0" w:line="240" w:lineRule="auto"/>
      <w:ind w:left="153"/>
    </w:pPr>
    <w:rPr>
      <w:rFonts w:ascii="Verdana" w:eastAsia="Times New Roman" w:hAnsi="Verdana" w:cs="Times New Roman"/>
      <w:sz w:val="16"/>
      <w:szCs w:val="16"/>
      <w:lang w:eastAsia="ru-RU"/>
    </w:rPr>
  </w:style>
  <w:style w:type="paragraph" w:customStyle="1" w:styleId="afffe">
    <w:name w:val="НаименованиеРесурса_прил"/>
    <w:basedOn w:val="a0"/>
    <w:rsid w:val="00693E91"/>
    <w:pPr>
      <w:spacing w:after="0" w:line="240" w:lineRule="auto"/>
    </w:pPr>
    <w:rPr>
      <w:rFonts w:ascii="Verdana" w:eastAsia="Times New Roman" w:hAnsi="Verdana" w:cs="Times New Roman"/>
      <w:sz w:val="16"/>
      <w:szCs w:val="16"/>
      <w:lang w:eastAsia="ru-RU"/>
    </w:rPr>
  </w:style>
  <w:style w:type="paragraph" w:customStyle="1" w:styleId="affff">
    <w:name w:val="ЕдиницаИзмерения_прил"/>
    <w:basedOn w:val="a0"/>
    <w:rsid w:val="00693E91"/>
    <w:pPr>
      <w:spacing w:after="0" w:line="240" w:lineRule="auto"/>
      <w:jc w:val="center"/>
    </w:pPr>
    <w:rPr>
      <w:rFonts w:ascii="Verdana" w:eastAsia="Times New Roman" w:hAnsi="Verdana" w:cs="Times New Roman"/>
      <w:sz w:val="16"/>
      <w:szCs w:val="16"/>
      <w:lang w:eastAsia="ru-RU"/>
    </w:rPr>
  </w:style>
  <w:style w:type="paragraph" w:customStyle="1" w:styleId="affff0">
    <w:name w:val="ОтпускнаяЦена_прил"/>
    <w:basedOn w:val="a0"/>
    <w:rsid w:val="00693E91"/>
    <w:pPr>
      <w:spacing w:after="0" w:line="240" w:lineRule="auto"/>
      <w:jc w:val="right"/>
    </w:pPr>
    <w:rPr>
      <w:rFonts w:ascii="Verdana" w:eastAsia="Times New Roman" w:hAnsi="Verdana" w:cs="Times New Roman"/>
      <w:sz w:val="16"/>
      <w:szCs w:val="16"/>
      <w:lang w:eastAsia="ru-RU"/>
    </w:rPr>
  </w:style>
  <w:style w:type="paragraph" w:customStyle="1" w:styleId="affff1">
    <w:name w:val="СметнаяЦена_прил"/>
    <w:basedOn w:val="a0"/>
    <w:rsid w:val="00693E91"/>
    <w:pPr>
      <w:spacing w:after="0" w:line="240" w:lineRule="auto"/>
      <w:jc w:val="right"/>
    </w:pPr>
    <w:rPr>
      <w:rFonts w:ascii="Verdana" w:eastAsia="Times New Roman" w:hAnsi="Verdana" w:cs="Times New Roman"/>
      <w:sz w:val="16"/>
      <w:szCs w:val="16"/>
      <w:lang w:eastAsia="ru-RU"/>
    </w:rPr>
  </w:style>
  <w:style w:type="paragraph" w:customStyle="1" w:styleId="affff2">
    <w:name w:val="øàïêà"/>
    <w:basedOn w:val="a0"/>
    <w:rsid w:val="00693E91"/>
    <w:pPr>
      <w:spacing w:before="20" w:after="20" w:line="240" w:lineRule="auto"/>
      <w:jc w:val="center"/>
    </w:pPr>
    <w:rPr>
      <w:rFonts w:ascii="Times New Roman" w:eastAsia="Times New Roman" w:hAnsi="Times New Roman" w:cs="Times New Roman"/>
      <w:spacing w:val="-2"/>
      <w:sz w:val="16"/>
      <w:szCs w:val="16"/>
      <w:lang w:eastAsia="ru-RU"/>
    </w:rPr>
  </w:style>
  <w:style w:type="paragraph" w:customStyle="1" w:styleId="affff3">
    <w:name w:val="òàáëèöà"/>
    <w:basedOn w:val="a0"/>
    <w:rsid w:val="00693E91"/>
    <w:pPr>
      <w:spacing w:after="0" w:line="240" w:lineRule="auto"/>
      <w:jc w:val="center"/>
    </w:pPr>
    <w:rPr>
      <w:rFonts w:ascii="Times New Roman" w:eastAsia="Times New Roman" w:hAnsi="Times New Roman" w:cs="Times New Roman"/>
      <w:spacing w:val="-2"/>
      <w:sz w:val="24"/>
      <w:szCs w:val="24"/>
      <w:lang w:eastAsia="ru-RU"/>
    </w:rPr>
  </w:style>
  <w:style w:type="paragraph" w:customStyle="1" w:styleId="affff4">
    <w:name w:val="&lt;"/>
    <w:basedOn w:val="a0"/>
    <w:rsid w:val="00693E91"/>
    <w:pPr>
      <w:spacing w:after="0" w:line="240" w:lineRule="auto"/>
      <w:ind w:left="57"/>
    </w:pPr>
    <w:rPr>
      <w:rFonts w:ascii="Times New Roman" w:eastAsia="Times New Roman" w:hAnsi="Times New Roman" w:cs="Times New Roman"/>
      <w:spacing w:val="-2"/>
      <w:sz w:val="24"/>
      <w:szCs w:val="24"/>
      <w:lang w:eastAsia="ru-RU"/>
    </w:rPr>
  </w:style>
  <w:style w:type="paragraph" w:customStyle="1" w:styleId="affff5">
    <w:name w:val="Заголовок_Группы"/>
    <w:basedOn w:val="a0"/>
    <w:rsid w:val="00693E91"/>
    <w:pPr>
      <w:keepNext/>
      <w:spacing w:before="120" w:after="120" w:line="240" w:lineRule="auto"/>
      <w:ind w:left="1440" w:hanging="900"/>
    </w:pPr>
    <w:rPr>
      <w:rFonts w:ascii="Verdana" w:eastAsia="Times New Roman" w:hAnsi="Verdana" w:cs="Times New Roman"/>
      <w:b/>
      <w:bCs/>
      <w:color w:val="000000"/>
      <w:sz w:val="18"/>
      <w:szCs w:val="18"/>
      <w:lang w:eastAsia="ru-RU"/>
    </w:rPr>
  </w:style>
  <w:style w:type="paragraph" w:customStyle="1" w:styleId="affff6">
    <w:name w:val="Заголовок_Подраздела"/>
    <w:basedOn w:val="a0"/>
    <w:rsid w:val="00693E91"/>
    <w:pPr>
      <w:spacing w:before="120" w:after="120" w:line="240" w:lineRule="auto"/>
      <w:ind w:left="180"/>
    </w:pPr>
    <w:rPr>
      <w:rFonts w:ascii="Verdana" w:eastAsia="Times New Roman" w:hAnsi="Verdana" w:cs="Times New Roman"/>
      <w:b/>
      <w:bCs/>
      <w:color w:val="000000"/>
      <w:sz w:val="20"/>
      <w:szCs w:val="20"/>
      <w:lang w:eastAsia="ru-RU"/>
    </w:rPr>
  </w:style>
  <w:style w:type="paragraph" w:customStyle="1" w:styleId="affff7">
    <w:name w:val="Заголовок_Раздела"/>
    <w:basedOn w:val="a0"/>
    <w:rsid w:val="00693E91"/>
    <w:pPr>
      <w:spacing w:before="120" w:after="120" w:line="240" w:lineRule="auto"/>
      <w:ind w:left="540"/>
      <w:jc w:val="center"/>
    </w:pPr>
    <w:rPr>
      <w:rFonts w:ascii="Verdana" w:eastAsia="Times New Roman" w:hAnsi="Verdana" w:cs="Times New Roman"/>
      <w:b/>
      <w:bCs/>
      <w:color w:val="000000"/>
      <w:lang w:eastAsia="ru-RU"/>
    </w:rPr>
  </w:style>
  <w:style w:type="paragraph" w:customStyle="1" w:styleId="affff8">
    <w:name w:val="НаименованиеГруппы"/>
    <w:basedOn w:val="a0"/>
    <w:rsid w:val="00693E91"/>
    <w:pPr>
      <w:spacing w:before="120" w:after="120" w:line="240" w:lineRule="auto"/>
      <w:jc w:val="center"/>
    </w:pPr>
    <w:rPr>
      <w:rFonts w:ascii="Verdana" w:eastAsia="Times New Roman" w:hAnsi="Verdana" w:cs="Times New Roman"/>
      <w:b/>
      <w:bCs/>
      <w:sz w:val="18"/>
      <w:szCs w:val="18"/>
      <w:lang w:eastAsia="ru-RU"/>
    </w:rPr>
  </w:style>
  <w:style w:type="paragraph" w:customStyle="1" w:styleId="affff9">
    <w:name w:val="ССЦ_ЕдИзм"/>
    <w:basedOn w:val="a0"/>
    <w:rsid w:val="00693E91"/>
    <w:pPr>
      <w:spacing w:after="0" w:line="240" w:lineRule="auto"/>
      <w:jc w:val="center"/>
    </w:pPr>
    <w:rPr>
      <w:rFonts w:ascii="Verdana" w:eastAsia="Times New Roman" w:hAnsi="Verdana" w:cs="Times New Roman"/>
      <w:color w:val="000000"/>
      <w:sz w:val="16"/>
      <w:szCs w:val="16"/>
      <w:lang w:eastAsia="ru-RU"/>
    </w:rPr>
  </w:style>
  <w:style w:type="paragraph" w:customStyle="1" w:styleId="affffa">
    <w:name w:val="ССЦ_Код_ресурса"/>
    <w:basedOn w:val="a0"/>
    <w:rsid w:val="00693E91"/>
    <w:pPr>
      <w:spacing w:after="0" w:line="240" w:lineRule="auto"/>
      <w:jc w:val="center"/>
    </w:pPr>
    <w:rPr>
      <w:rFonts w:ascii="Verdana" w:eastAsia="Times New Roman" w:hAnsi="Verdana" w:cs="Times New Roman"/>
      <w:sz w:val="16"/>
      <w:szCs w:val="16"/>
      <w:lang w:eastAsia="ru-RU"/>
    </w:rPr>
  </w:style>
  <w:style w:type="paragraph" w:customStyle="1" w:styleId="affffb">
    <w:name w:val="ССЦ_Масса_Брутто"/>
    <w:basedOn w:val="a0"/>
    <w:rsid w:val="00693E91"/>
    <w:pPr>
      <w:spacing w:after="0" w:line="240" w:lineRule="auto"/>
      <w:jc w:val="center"/>
    </w:pPr>
    <w:rPr>
      <w:rFonts w:ascii="Verdana" w:eastAsia="Times New Roman" w:hAnsi="Verdana" w:cs="Times New Roman"/>
      <w:color w:val="000000"/>
      <w:sz w:val="16"/>
      <w:szCs w:val="16"/>
      <w:lang w:eastAsia="ru-RU"/>
    </w:rPr>
  </w:style>
  <w:style w:type="paragraph" w:customStyle="1" w:styleId="affffc">
    <w:name w:val="ССЦ_Наименование_Ресурса"/>
    <w:basedOn w:val="a0"/>
    <w:rsid w:val="00693E91"/>
    <w:pPr>
      <w:spacing w:after="0" w:line="240" w:lineRule="auto"/>
    </w:pPr>
    <w:rPr>
      <w:rFonts w:ascii="Verdana" w:eastAsia="Times New Roman" w:hAnsi="Verdana" w:cs="Times New Roman"/>
      <w:color w:val="000000"/>
      <w:sz w:val="16"/>
      <w:szCs w:val="16"/>
      <w:lang w:eastAsia="ru-RU"/>
    </w:rPr>
  </w:style>
  <w:style w:type="paragraph" w:customStyle="1" w:styleId="affffd">
    <w:name w:val="ССЦ_Стоимость_ресурса"/>
    <w:basedOn w:val="a0"/>
    <w:rsid w:val="00693E91"/>
    <w:pPr>
      <w:spacing w:after="0" w:line="240" w:lineRule="auto"/>
      <w:jc w:val="right"/>
    </w:pPr>
    <w:rPr>
      <w:rFonts w:ascii="Verdana" w:eastAsia="Times New Roman" w:hAnsi="Verdana" w:cs="Times New Roman"/>
      <w:color w:val="000000"/>
      <w:sz w:val="16"/>
      <w:szCs w:val="16"/>
      <w:lang w:eastAsia="ru-RU"/>
    </w:rPr>
  </w:style>
  <w:style w:type="paragraph" w:customStyle="1" w:styleId="affffe">
    <w:name w:val="ТЕР_Заголовок_Подраздела"/>
    <w:basedOn w:val="a0"/>
    <w:rsid w:val="00693E91"/>
    <w:pPr>
      <w:keepNext/>
      <w:spacing w:before="120" w:after="120" w:line="240" w:lineRule="auto"/>
      <w:ind w:left="510"/>
      <w:jc w:val="center"/>
    </w:pPr>
    <w:rPr>
      <w:rFonts w:ascii="Times New Roman" w:eastAsia="Times New Roman" w:hAnsi="Times New Roman" w:cs="Times New Roman"/>
      <w:b/>
      <w:bCs/>
      <w:i/>
      <w:iCs/>
      <w:caps/>
      <w:sz w:val="28"/>
      <w:szCs w:val="28"/>
      <w:lang w:eastAsia="ru-RU"/>
    </w:rPr>
  </w:style>
  <w:style w:type="paragraph" w:customStyle="1" w:styleId="afffff">
    <w:name w:val="ТЕР_Заголовок_Раздела"/>
    <w:basedOn w:val="a0"/>
    <w:rsid w:val="00693E91"/>
    <w:pPr>
      <w:keepNext/>
      <w:spacing w:before="120" w:after="120" w:line="240" w:lineRule="auto"/>
      <w:ind w:left="142"/>
      <w:jc w:val="center"/>
    </w:pPr>
    <w:rPr>
      <w:rFonts w:ascii="Times New Roman" w:eastAsia="Times New Roman" w:hAnsi="Times New Roman" w:cs="Times New Roman"/>
      <w:sz w:val="32"/>
      <w:szCs w:val="32"/>
      <w:lang w:eastAsia="ru-RU"/>
    </w:rPr>
  </w:style>
  <w:style w:type="paragraph" w:customStyle="1" w:styleId="3b">
    <w:name w:val="заголовок 3"/>
    <w:basedOn w:val="a0"/>
    <w:rsid w:val="00693E91"/>
    <w:pPr>
      <w:keepNext/>
      <w:spacing w:before="240" w:after="60" w:line="240" w:lineRule="auto"/>
      <w:ind w:left="3119" w:hanging="3119"/>
    </w:pPr>
    <w:rPr>
      <w:rFonts w:ascii="NTTimes/Cyrillic" w:eastAsia="Times New Roman" w:hAnsi="NTTimes/Cyrillic" w:cs="Times New Roman"/>
      <w:b/>
      <w:bCs/>
      <w:sz w:val="24"/>
      <w:szCs w:val="24"/>
      <w:lang w:eastAsia="ru-RU"/>
    </w:rPr>
  </w:style>
  <w:style w:type="paragraph" w:customStyle="1" w:styleId="TableText">
    <w:name w:val="Table Text"/>
    <w:basedOn w:val="a0"/>
    <w:rsid w:val="00693E91"/>
    <w:pPr>
      <w:spacing w:after="0" w:line="240" w:lineRule="auto"/>
    </w:pPr>
    <w:rPr>
      <w:rFonts w:ascii="Times New Roman" w:eastAsia="Times New Roman" w:hAnsi="Times New Roman" w:cs="Times New Roman"/>
      <w:color w:val="000000"/>
      <w:sz w:val="26"/>
      <w:szCs w:val="26"/>
      <w:lang w:eastAsia="ru-RU"/>
    </w:rPr>
  </w:style>
  <w:style w:type="paragraph" w:customStyle="1" w:styleId="afffff0">
    <w:name w:val="Таблица ГЭСН"/>
    <w:basedOn w:val="a0"/>
    <w:rsid w:val="00693E91"/>
    <w:pPr>
      <w:keepNext/>
      <w:spacing w:before="240" w:after="0" w:line="240" w:lineRule="auto"/>
      <w:ind w:left="3119" w:right="-284" w:hanging="3119"/>
      <w:jc w:val="both"/>
    </w:pPr>
    <w:rPr>
      <w:rFonts w:ascii="Times New Roman" w:eastAsia="Times New Roman" w:hAnsi="Times New Roman" w:cs="Times New Roman"/>
      <w:b/>
      <w:bCs/>
      <w:sz w:val="20"/>
      <w:szCs w:val="20"/>
      <w:lang w:eastAsia="ru-RU"/>
    </w:rPr>
  </w:style>
  <w:style w:type="paragraph" w:customStyle="1" w:styleId="afffff1">
    <w:name w:val="Состав р"/>
    <w:basedOn w:val="a0"/>
    <w:rsid w:val="00693E91"/>
    <w:pPr>
      <w:keepNext/>
      <w:spacing w:after="0" w:line="240" w:lineRule="auto"/>
      <w:jc w:val="center"/>
    </w:pPr>
    <w:rPr>
      <w:rFonts w:ascii="Times New Roman" w:eastAsia="Times New Roman" w:hAnsi="Times New Roman" w:cs="Times New Roman"/>
      <w:i/>
      <w:iCs/>
      <w:sz w:val="20"/>
      <w:szCs w:val="20"/>
      <w:lang w:eastAsia="ru-RU"/>
    </w:rPr>
  </w:style>
  <w:style w:type="paragraph" w:customStyle="1" w:styleId="afffff2">
    <w:name w:val="сосраб"/>
    <w:basedOn w:val="a0"/>
    <w:rsid w:val="00693E91"/>
    <w:pPr>
      <w:keepNext/>
      <w:spacing w:after="0" w:line="240" w:lineRule="auto"/>
      <w:ind w:firstLine="425"/>
      <w:jc w:val="both"/>
    </w:pPr>
    <w:rPr>
      <w:rFonts w:ascii="Times New Roman" w:eastAsia="Times New Roman" w:hAnsi="Times New Roman" w:cs="Times New Roman"/>
      <w:sz w:val="20"/>
      <w:szCs w:val="20"/>
      <w:lang w:eastAsia="ru-RU"/>
    </w:rPr>
  </w:style>
  <w:style w:type="paragraph" w:customStyle="1" w:styleId="2e">
    <w:name w:val="НаиТаб2"/>
    <w:basedOn w:val="a0"/>
    <w:rsid w:val="00693E91"/>
    <w:pPr>
      <w:keepNext/>
      <w:spacing w:after="0" w:line="240" w:lineRule="auto"/>
      <w:ind w:firstLine="142"/>
      <w:jc w:val="both"/>
    </w:pPr>
    <w:rPr>
      <w:rFonts w:ascii="Times New Roman" w:eastAsia="Times New Roman" w:hAnsi="Times New Roman" w:cs="Times New Roman"/>
      <w:sz w:val="20"/>
      <w:szCs w:val="20"/>
      <w:lang w:eastAsia="ru-RU"/>
    </w:rPr>
  </w:style>
  <w:style w:type="paragraph" w:customStyle="1" w:styleId="1e">
    <w:name w:val="НаиТаб1"/>
    <w:basedOn w:val="a0"/>
    <w:rsid w:val="00693E91"/>
    <w:pPr>
      <w:keepNext/>
      <w:spacing w:after="0" w:line="240" w:lineRule="auto"/>
      <w:ind w:firstLine="1418"/>
      <w:jc w:val="both"/>
    </w:pPr>
    <w:rPr>
      <w:rFonts w:ascii="Times New Roman" w:eastAsia="Times New Roman" w:hAnsi="Times New Roman" w:cs="Times New Roman"/>
      <w:sz w:val="20"/>
      <w:szCs w:val="20"/>
      <w:lang w:eastAsia="ru-RU"/>
    </w:rPr>
  </w:style>
  <w:style w:type="paragraph" w:customStyle="1" w:styleId="afffff3">
    <w:name w:val="Вводные указания"/>
    <w:basedOn w:val="a0"/>
    <w:rsid w:val="00693E91"/>
    <w:pPr>
      <w:spacing w:after="0" w:line="240" w:lineRule="auto"/>
      <w:jc w:val="center"/>
    </w:pPr>
    <w:rPr>
      <w:rFonts w:ascii="Times New Roman" w:eastAsia="Times New Roman" w:hAnsi="Times New Roman" w:cs="Times New Roman"/>
      <w:b/>
      <w:bCs/>
      <w:sz w:val="20"/>
      <w:szCs w:val="20"/>
      <w:lang w:eastAsia="ru-RU"/>
    </w:rPr>
  </w:style>
  <w:style w:type="paragraph" w:customStyle="1" w:styleId="afffff4">
    <w:name w:val="СОСРАБТЕК"/>
    <w:basedOn w:val="a0"/>
    <w:rsid w:val="00693E91"/>
    <w:pPr>
      <w:spacing w:after="0" w:line="240" w:lineRule="auto"/>
      <w:ind w:firstLine="284"/>
    </w:pPr>
    <w:rPr>
      <w:rFonts w:ascii="Times New Roman" w:eastAsia="Times New Roman" w:hAnsi="Times New Roman" w:cs="Times New Roman"/>
      <w:sz w:val="20"/>
      <w:szCs w:val="20"/>
      <w:lang w:eastAsia="ru-RU"/>
    </w:rPr>
  </w:style>
  <w:style w:type="paragraph" w:customStyle="1" w:styleId="010">
    <w:name w:val="010"/>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3">
    <w:name w:val="103"/>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4">
    <w:name w:val="204"/>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40">
    <w:name w:val="44"/>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0">
    <w:name w:val="210"/>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0">
    <w:name w:val="2a"/>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6">
    <w:name w:val="246"/>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5">
    <w:name w:val="a"/>
    <w:basedOn w:val="a0"/>
    <w:rsid w:val="00693E91"/>
    <w:pPr>
      <w:spacing w:after="0" w:line="240" w:lineRule="auto"/>
      <w:jc w:val="center"/>
    </w:pPr>
    <w:rPr>
      <w:rFonts w:ascii="Times New Roman" w:eastAsia="Times New Roman" w:hAnsi="Times New Roman" w:cs="Times New Roman"/>
      <w:spacing w:val="-2"/>
      <w:sz w:val="20"/>
      <w:szCs w:val="20"/>
      <w:lang w:eastAsia="ru-RU"/>
    </w:rPr>
  </w:style>
  <w:style w:type="character" w:styleId="afffff6">
    <w:name w:val="footnote reference"/>
    <w:basedOn w:val="a1"/>
    <w:uiPriority w:val="99"/>
    <w:semiHidden/>
    <w:unhideWhenUsed/>
    <w:rsid w:val="00693E91"/>
    <w:rPr>
      <w:vertAlign w:val="superscript"/>
    </w:rPr>
  </w:style>
  <w:style w:type="character" w:customStyle="1" w:styleId="FontStyle188">
    <w:name w:val="Font Style188"/>
    <w:basedOn w:val="a1"/>
    <w:rsid w:val="00693E91"/>
    <w:rPr>
      <w:rFonts w:ascii="Times New Roman" w:hAnsi="Times New Roman" w:cs="Times New Roman" w:hint="default"/>
    </w:rPr>
  </w:style>
  <w:style w:type="character" w:customStyle="1" w:styleId="46">
    <w:name w:val="Знак Знак4"/>
    <w:basedOn w:val="a1"/>
    <w:rsid w:val="00693E91"/>
    <w:rPr>
      <w:rFonts w:ascii="Arial" w:hAnsi="Arial" w:cs="Arial" w:hint="default"/>
      <w:b/>
      <w:bCs/>
    </w:rPr>
  </w:style>
  <w:style w:type="character" w:customStyle="1" w:styleId="afffff7">
    <w:name w:val="Знак Знак"/>
    <w:basedOn w:val="a1"/>
    <w:rsid w:val="00693E91"/>
    <w:rPr>
      <w:rFonts w:ascii="Times New Roman" w:hAnsi="Times New Roman" w:cs="Times New Roman" w:hint="default"/>
    </w:rPr>
  </w:style>
  <w:style w:type="character" w:customStyle="1" w:styleId="afffff8">
    <w:name w:val="знак сноски"/>
    <w:basedOn w:val="a1"/>
    <w:rsid w:val="00693E91"/>
    <w:rPr>
      <w:vertAlign w:val="superscript"/>
    </w:rPr>
  </w:style>
  <w:style w:type="character" w:customStyle="1" w:styleId="afffff9">
    <w:name w:val="номер страницы"/>
    <w:basedOn w:val="a1"/>
    <w:rsid w:val="00693E91"/>
  </w:style>
  <w:style w:type="character" w:customStyle="1" w:styleId="1f">
    <w:name w:val="Техчасть1 Знак"/>
    <w:basedOn w:val="a1"/>
    <w:rsid w:val="00693E91"/>
    <w:rPr>
      <w:rFonts w:ascii="NTTimes/Cyrillic" w:hAnsi="NTTimes/Cyrillic" w:hint="default"/>
      <w:b/>
      <w:bCs/>
    </w:rPr>
  </w:style>
  <w:style w:type="character" w:customStyle="1" w:styleId="3c">
    <w:name w:val="ГЭСН3 Знак"/>
    <w:basedOn w:val="a1"/>
    <w:rsid w:val="00693E91"/>
    <w:rPr>
      <w:rFonts w:ascii="NTTimes/Cyrillic" w:hAnsi="NTTimes/Cyrillic" w:hint="default"/>
      <w:b/>
      <w:bCs/>
    </w:rPr>
  </w:style>
  <w:style w:type="character" w:customStyle="1" w:styleId="1f0">
    <w:name w:val="ГЭСН1 Знак"/>
    <w:basedOn w:val="a1"/>
    <w:rsid w:val="00693E91"/>
    <w:rPr>
      <w:rFonts w:ascii="Times New Roman" w:hAnsi="Times New Roman" w:cs="Times New Roman" w:hint="default"/>
      <w:b/>
      <w:bCs/>
    </w:rPr>
  </w:style>
  <w:style w:type="character" w:customStyle="1" w:styleId="afffffa">
    <w:name w:val="Слово Измеритель"/>
    <w:basedOn w:val="a1"/>
    <w:rsid w:val="00693E91"/>
    <w:rPr>
      <w:rFonts w:ascii="Verdana" w:hAnsi="Verdana" w:hint="default"/>
      <w:strike w:val="0"/>
      <w:dstrike w:val="0"/>
      <w:color w:val="auto"/>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693E91"/>
    <w:pPr>
      <w:keepNext/>
      <w:spacing w:before="240" w:after="60" w:line="240" w:lineRule="auto"/>
      <w:outlineLvl w:val="0"/>
    </w:pPr>
    <w:rPr>
      <w:rFonts w:ascii="Arial" w:eastAsia="Times New Roman" w:hAnsi="Arial" w:cs="Arial"/>
      <w:b/>
      <w:bCs/>
      <w:kern w:val="36"/>
      <w:sz w:val="24"/>
      <w:szCs w:val="24"/>
      <w:lang w:eastAsia="ru-RU"/>
    </w:rPr>
  </w:style>
  <w:style w:type="paragraph" w:styleId="2">
    <w:name w:val="heading 2"/>
    <w:basedOn w:val="a0"/>
    <w:link w:val="20"/>
    <w:uiPriority w:val="9"/>
    <w:qFormat/>
    <w:rsid w:val="00693E91"/>
    <w:pPr>
      <w:keepNext/>
      <w:spacing w:before="240" w:after="60" w:line="240" w:lineRule="auto"/>
      <w:outlineLvl w:val="1"/>
    </w:pPr>
    <w:rPr>
      <w:rFonts w:ascii="Arial" w:eastAsia="Times New Roman" w:hAnsi="Arial" w:cs="Arial"/>
      <w:b/>
      <w:bCs/>
      <w:i/>
      <w:iCs/>
      <w:sz w:val="24"/>
      <w:szCs w:val="24"/>
      <w:lang w:eastAsia="ru-RU"/>
    </w:rPr>
  </w:style>
  <w:style w:type="paragraph" w:styleId="3">
    <w:name w:val="heading 3"/>
    <w:basedOn w:val="a0"/>
    <w:link w:val="30"/>
    <w:uiPriority w:val="9"/>
    <w:qFormat/>
    <w:rsid w:val="00693E91"/>
    <w:pPr>
      <w:keepNext/>
      <w:spacing w:before="240" w:after="60" w:line="240" w:lineRule="auto"/>
      <w:outlineLvl w:val="2"/>
    </w:pPr>
    <w:rPr>
      <w:rFonts w:ascii="Arial" w:eastAsia="Times New Roman" w:hAnsi="Arial" w:cs="Arial"/>
      <w:b/>
      <w:bCs/>
      <w:color w:val="000000"/>
      <w:sz w:val="24"/>
      <w:szCs w:val="24"/>
      <w:lang w:eastAsia="ru-RU"/>
    </w:rPr>
  </w:style>
  <w:style w:type="paragraph" w:styleId="4">
    <w:name w:val="heading 4"/>
    <w:basedOn w:val="a0"/>
    <w:link w:val="40"/>
    <w:uiPriority w:val="9"/>
    <w:qFormat/>
    <w:rsid w:val="00693E91"/>
    <w:pPr>
      <w:keepNext/>
      <w:spacing w:before="240" w:after="60"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link w:val="50"/>
    <w:uiPriority w:val="9"/>
    <w:qFormat/>
    <w:rsid w:val="00693E91"/>
    <w:pPr>
      <w:keepNext/>
      <w:spacing w:after="0" w:line="240" w:lineRule="auto"/>
      <w:outlineLvl w:val="4"/>
    </w:pPr>
    <w:rPr>
      <w:rFonts w:ascii="Times New Roman" w:eastAsia="Times New Roman" w:hAnsi="Times New Roman" w:cs="Times New Roman"/>
      <w:b/>
      <w:bCs/>
      <w:color w:val="FF0000"/>
      <w:sz w:val="24"/>
      <w:szCs w:val="24"/>
      <w:lang w:eastAsia="ru-RU"/>
    </w:rPr>
  </w:style>
  <w:style w:type="paragraph" w:styleId="6">
    <w:name w:val="heading 6"/>
    <w:basedOn w:val="a0"/>
    <w:link w:val="60"/>
    <w:uiPriority w:val="9"/>
    <w:qFormat/>
    <w:rsid w:val="00693E91"/>
    <w:pPr>
      <w:spacing w:before="240" w:after="60" w:line="240" w:lineRule="auto"/>
      <w:outlineLvl w:val="5"/>
    </w:pPr>
    <w:rPr>
      <w:rFonts w:ascii="Times New Roman" w:eastAsia="Times New Roman" w:hAnsi="Times New Roman" w:cs="Times New Roman"/>
      <w:b/>
      <w:bCs/>
      <w:sz w:val="24"/>
      <w:szCs w:val="24"/>
      <w:lang w:eastAsia="ru-RU"/>
    </w:rPr>
  </w:style>
  <w:style w:type="paragraph" w:styleId="7">
    <w:name w:val="heading 7"/>
    <w:basedOn w:val="a0"/>
    <w:link w:val="70"/>
    <w:uiPriority w:val="9"/>
    <w:qFormat/>
    <w:rsid w:val="00693E91"/>
    <w:pPr>
      <w:keepNext/>
      <w:spacing w:after="0" w:line="240" w:lineRule="auto"/>
      <w:outlineLvl w:val="6"/>
    </w:pPr>
    <w:rPr>
      <w:rFonts w:ascii="Times New Roman" w:eastAsia="Times New Roman" w:hAnsi="Times New Roman" w:cs="Times New Roman"/>
      <w:b/>
      <w:bCs/>
      <w:sz w:val="24"/>
      <w:szCs w:val="24"/>
      <w:lang w:eastAsia="ru-RU"/>
    </w:rPr>
  </w:style>
  <w:style w:type="paragraph" w:styleId="8">
    <w:name w:val="heading 8"/>
    <w:basedOn w:val="a0"/>
    <w:link w:val="80"/>
    <w:uiPriority w:val="9"/>
    <w:qFormat/>
    <w:rsid w:val="00693E91"/>
    <w:pPr>
      <w:keepNext/>
      <w:spacing w:after="0" w:line="240" w:lineRule="auto"/>
      <w:ind w:left="-185"/>
      <w:outlineLvl w:val="7"/>
    </w:pPr>
    <w:rPr>
      <w:rFonts w:ascii="Times New Roman" w:eastAsia="Times New Roman" w:hAnsi="Times New Roman" w:cs="Times New Roman"/>
      <w:b/>
      <w:bCs/>
      <w:sz w:val="24"/>
      <w:szCs w:val="24"/>
      <w:lang w:eastAsia="ru-RU"/>
    </w:rPr>
  </w:style>
  <w:style w:type="paragraph" w:styleId="9">
    <w:name w:val="heading 9"/>
    <w:basedOn w:val="a0"/>
    <w:link w:val="90"/>
    <w:uiPriority w:val="9"/>
    <w:qFormat/>
    <w:rsid w:val="00693E91"/>
    <w:pPr>
      <w:keepNext/>
      <w:overflowPunct w:val="0"/>
      <w:autoSpaceDE w:val="0"/>
      <w:autoSpaceDN w:val="0"/>
      <w:spacing w:after="0" w:line="240" w:lineRule="auto"/>
      <w:outlineLvl w:val="8"/>
    </w:pPr>
    <w:rPr>
      <w:rFonts w:ascii="Times New Roman" w:eastAsia="Times New Roman" w:hAnsi="Times New Roman" w:cs="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93E91"/>
    <w:rPr>
      <w:rFonts w:ascii="Arial" w:eastAsia="Times New Roman" w:hAnsi="Arial" w:cs="Arial"/>
      <w:b/>
      <w:bCs/>
      <w:kern w:val="36"/>
      <w:sz w:val="24"/>
      <w:szCs w:val="24"/>
      <w:lang w:eastAsia="ru-RU"/>
    </w:rPr>
  </w:style>
  <w:style w:type="character" w:customStyle="1" w:styleId="20">
    <w:name w:val="Заголовок 2 Знак"/>
    <w:basedOn w:val="a1"/>
    <w:link w:val="2"/>
    <w:uiPriority w:val="9"/>
    <w:rsid w:val="00693E91"/>
    <w:rPr>
      <w:rFonts w:ascii="Arial" w:eastAsia="Times New Roman" w:hAnsi="Arial" w:cs="Arial"/>
      <w:b/>
      <w:bCs/>
      <w:i/>
      <w:iCs/>
      <w:sz w:val="24"/>
      <w:szCs w:val="24"/>
      <w:lang w:eastAsia="ru-RU"/>
    </w:rPr>
  </w:style>
  <w:style w:type="character" w:customStyle="1" w:styleId="30">
    <w:name w:val="Заголовок 3 Знак"/>
    <w:basedOn w:val="a1"/>
    <w:link w:val="3"/>
    <w:uiPriority w:val="9"/>
    <w:rsid w:val="00693E91"/>
    <w:rPr>
      <w:rFonts w:ascii="Arial" w:eastAsia="Times New Roman" w:hAnsi="Arial" w:cs="Arial"/>
      <w:b/>
      <w:bCs/>
      <w:color w:val="000000"/>
      <w:sz w:val="24"/>
      <w:szCs w:val="24"/>
      <w:lang w:eastAsia="ru-RU"/>
    </w:rPr>
  </w:style>
  <w:style w:type="character" w:customStyle="1" w:styleId="40">
    <w:name w:val="Заголовок 4 Знак"/>
    <w:basedOn w:val="a1"/>
    <w:link w:val="4"/>
    <w:uiPriority w:val="9"/>
    <w:rsid w:val="00693E9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693E91"/>
    <w:rPr>
      <w:rFonts w:ascii="Times New Roman" w:eastAsia="Times New Roman" w:hAnsi="Times New Roman" w:cs="Times New Roman"/>
      <w:b/>
      <w:bCs/>
      <w:color w:val="FF0000"/>
      <w:sz w:val="24"/>
      <w:szCs w:val="24"/>
      <w:lang w:eastAsia="ru-RU"/>
    </w:rPr>
  </w:style>
  <w:style w:type="character" w:customStyle="1" w:styleId="60">
    <w:name w:val="Заголовок 6 Знак"/>
    <w:basedOn w:val="a1"/>
    <w:link w:val="6"/>
    <w:uiPriority w:val="9"/>
    <w:rsid w:val="00693E9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uiPriority w:val="9"/>
    <w:rsid w:val="00693E91"/>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uiPriority w:val="9"/>
    <w:rsid w:val="00693E9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uiPriority w:val="9"/>
    <w:rsid w:val="00693E91"/>
    <w:rPr>
      <w:rFonts w:ascii="Times New Roman" w:eastAsia="Times New Roman" w:hAnsi="Times New Roman" w:cs="Times New Roman"/>
      <w:b/>
      <w:bCs/>
      <w:sz w:val="24"/>
      <w:szCs w:val="24"/>
      <w:lang w:eastAsia="ru-RU"/>
    </w:rPr>
  </w:style>
  <w:style w:type="character" w:styleId="a4">
    <w:name w:val="Hyperlink"/>
    <w:basedOn w:val="a1"/>
    <w:uiPriority w:val="99"/>
    <w:semiHidden/>
    <w:unhideWhenUsed/>
    <w:rsid w:val="00693E91"/>
    <w:rPr>
      <w:color w:val="0000FF"/>
      <w:u w:val="single"/>
    </w:rPr>
  </w:style>
  <w:style w:type="character" w:styleId="a5">
    <w:name w:val="FollowedHyperlink"/>
    <w:basedOn w:val="a1"/>
    <w:uiPriority w:val="99"/>
    <w:semiHidden/>
    <w:unhideWhenUsed/>
    <w:rsid w:val="00693E91"/>
    <w:rPr>
      <w:color w:val="800080"/>
      <w:u w:val="single"/>
    </w:rPr>
  </w:style>
  <w:style w:type="paragraph" w:styleId="a6">
    <w:name w:val="Normal (Web)"/>
    <w:basedOn w:val="a0"/>
    <w:uiPriority w:val="99"/>
    <w:semiHidden/>
    <w:unhideWhenUsed/>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index 1"/>
    <w:basedOn w:val="a0"/>
    <w:autoRedefine/>
    <w:uiPriority w:val="99"/>
    <w:semiHidden/>
    <w:unhideWhenUsed/>
    <w:rsid w:val="00693E91"/>
    <w:pPr>
      <w:spacing w:after="0" w:line="240" w:lineRule="auto"/>
      <w:ind w:left="240" w:hanging="240"/>
    </w:pPr>
    <w:rPr>
      <w:rFonts w:ascii="Times New Roman CYR" w:eastAsia="Times New Roman" w:hAnsi="Times New Roman CYR" w:cs="Times New Roman CYR"/>
      <w:sz w:val="18"/>
      <w:szCs w:val="18"/>
      <w:lang w:eastAsia="ru-RU"/>
    </w:rPr>
  </w:style>
  <w:style w:type="paragraph" w:styleId="21">
    <w:name w:val="index 2"/>
    <w:basedOn w:val="a0"/>
    <w:autoRedefine/>
    <w:uiPriority w:val="99"/>
    <w:semiHidden/>
    <w:unhideWhenUsed/>
    <w:rsid w:val="00693E91"/>
    <w:pPr>
      <w:spacing w:after="0" w:line="240" w:lineRule="auto"/>
      <w:ind w:left="480" w:hanging="240"/>
    </w:pPr>
    <w:rPr>
      <w:rFonts w:ascii="Times New Roman CYR" w:eastAsia="Times New Roman" w:hAnsi="Times New Roman CYR" w:cs="Times New Roman CYR"/>
      <w:sz w:val="18"/>
      <w:szCs w:val="18"/>
      <w:lang w:eastAsia="ru-RU"/>
    </w:rPr>
  </w:style>
  <w:style w:type="paragraph" w:styleId="31">
    <w:name w:val="index 3"/>
    <w:basedOn w:val="a0"/>
    <w:autoRedefine/>
    <w:uiPriority w:val="99"/>
    <w:semiHidden/>
    <w:unhideWhenUsed/>
    <w:rsid w:val="00693E91"/>
    <w:pPr>
      <w:spacing w:after="0" w:line="240" w:lineRule="auto"/>
      <w:ind w:left="720" w:hanging="240"/>
    </w:pPr>
    <w:rPr>
      <w:rFonts w:ascii="Times New Roman" w:eastAsia="Times New Roman" w:hAnsi="Times New Roman" w:cs="Times New Roman"/>
      <w:sz w:val="24"/>
      <w:szCs w:val="24"/>
      <w:lang w:eastAsia="ru-RU"/>
    </w:rPr>
  </w:style>
  <w:style w:type="paragraph" w:styleId="41">
    <w:name w:val="index 4"/>
    <w:basedOn w:val="a0"/>
    <w:autoRedefine/>
    <w:uiPriority w:val="99"/>
    <w:semiHidden/>
    <w:unhideWhenUsed/>
    <w:rsid w:val="00693E91"/>
    <w:pPr>
      <w:spacing w:after="0" w:line="240" w:lineRule="auto"/>
      <w:ind w:left="960" w:hanging="240"/>
    </w:pPr>
    <w:rPr>
      <w:rFonts w:ascii="Times New Roman" w:eastAsia="Times New Roman" w:hAnsi="Times New Roman" w:cs="Times New Roman"/>
      <w:sz w:val="24"/>
      <w:szCs w:val="24"/>
      <w:lang w:eastAsia="ru-RU"/>
    </w:rPr>
  </w:style>
  <w:style w:type="paragraph" w:styleId="51">
    <w:name w:val="index 5"/>
    <w:basedOn w:val="a0"/>
    <w:autoRedefine/>
    <w:uiPriority w:val="99"/>
    <w:semiHidden/>
    <w:unhideWhenUsed/>
    <w:rsid w:val="00693E91"/>
    <w:pPr>
      <w:spacing w:after="0" w:line="240" w:lineRule="auto"/>
      <w:ind w:left="1200" w:hanging="240"/>
    </w:pPr>
    <w:rPr>
      <w:rFonts w:ascii="Times New Roman" w:eastAsia="Times New Roman" w:hAnsi="Times New Roman" w:cs="Times New Roman"/>
      <w:sz w:val="24"/>
      <w:szCs w:val="24"/>
      <w:lang w:eastAsia="ru-RU"/>
    </w:rPr>
  </w:style>
  <w:style w:type="paragraph" w:styleId="61">
    <w:name w:val="index 6"/>
    <w:basedOn w:val="a0"/>
    <w:autoRedefine/>
    <w:uiPriority w:val="99"/>
    <w:semiHidden/>
    <w:unhideWhenUsed/>
    <w:rsid w:val="00693E91"/>
    <w:pPr>
      <w:spacing w:after="0" w:line="240" w:lineRule="auto"/>
      <w:ind w:left="1440" w:hanging="240"/>
    </w:pPr>
    <w:rPr>
      <w:rFonts w:ascii="Times New Roman" w:eastAsia="Times New Roman" w:hAnsi="Times New Roman" w:cs="Times New Roman"/>
      <w:sz w:val="24"/>
      <w:szCs w:val="24"/>
      <w:lang w:eastAsia="ru-RU"/>
    </w:rPr>
  </w:style>
  <w:style w:type="paragraph" w:styleId="71">
    <w:name w:val="index 7"/>
    <w:basedOn w:val="a0"/>
    <w:autoRedefine/>
    <w:uiPriority w:val="99"/>
    <w:semiHidden/>
    <w:unhideWhenUsed/>
    <w:rsid w:val="00693E91"/>
    <w:pPr>
      <w:spacing w:after="0" w:line="240" w:lineRule="auto"/>
      <w:ind w:left="1680" w:hanging="240"/>
    </w:pPr>
    <w:rPr>
      <w:rFonts w:ascii="Times New Roman" w:eastAsia="Times New Roman" w:hAnsi="Times New Roman" w:cs="Times New Roman"/>
      <w:sz w:val="24"/>
      <w:szCs w:val="24"/>
      <w:lang w:eastAsia="ru-RU"/>
    </w:rPr>
  </w:style>
  <w:style w:type="paragraph" w:styleId="81">
    <w:name w:val="index 8"/>
    <w:basedOn w:val="a0"/>
    <w:autoRedefine/>
    <w:uiPriority w:val="99"/>
    <w:semiHidden/>
    <w:unhideWhenUsed/>
    <w:rsid w:val="00693E91"/>
    <w:pPr>
      <w:spacing w:after="0" w:line="240" w:lineRule="auto"/>
      <w:ind w:left="1920" w:hanging="240"/>
    </w:pPr>
    <w:rPr>
      <w:rFonts w:ascii="Times New Roman" w:eastAsia="Times New Roman" w:hAnsi="Times New Roman" w:cs="Times New Roman"/>
      <w:sz w:val="24"/>
      <w:szCs w:val="24"/>
      <w:lang w:eastAsia="ru-RU"/>
    </w:rPr>
  </w:style>
  <w:style w:type="paragraph" w:styleId="91">
    <w:name w:val="index 9"/>
    <w:basedOn w:val="a0"/>
    <w:autoRedefine/>
    <w:uiPriority w:val="99"/>
    <w:semiHidden/>
    <w:unhideWhenUsed/>
    <w:rsid w:val="00693E91"/>
    <w:pPr>
      <w:spacing w:after="0" w:line="240" w:lineRule="auto"/>
      <w:ind w:left="2160" w:hanging="240"/>
    </w:pPr>
    <w:rPr>
      <w:rFonts w:ascii="Times New Roman" w:eastAsia="Times New Roman" w:hAnsi="Times New Roman" w:cs="Times New Roman"/>
      <w:sz w:val="24"/>
      <w:szCs w:val="24"/>
      <w:lang w:eastAsia="ru-RU"/>
    </w:rPr>
  </w:style>
  <w:style w:type="paragraph" w:styleId="12">
    <w:name w:val="toc 1"/>
    <w:basedOn w:val="a0"/>
    <w:autoRedefine/>
    <w:uiPriority w:val="39"/>
    <w:semiHidden/>
    <w:unhideWhenUsed/>
    <w:rsid w:val="00693E91"/>
    <w:pPr>
      <w:spacing w:after="0" w:line="240" w:lineRule="auto"/>
      <w:ind w:left="284" w:right="567" w:hanging="284"/>
    </w:pPr>
    <w:rPr>
      <w:rFonts w:ascii="Times New Roman" w:eastAsia="Times New Roman" w:hAnsi="Times New Roman" w:cs="Times New Roman"/>
      <w:sz w:val="20"/>
      <w:szCs w:val="20"/>
      <w:lang w:eastAsia="ru-RU"/>
    </w:rPr>
  </w:style>
  <w:style w:type="paragraph" w:styleId="22">
    <w:name w:val="toc 2"/>
    <w:basedOn w:val="a0"/>
    <w:autoRedefine/>
    <w:uiPriority w:val="39"/>
    <w:semiHidden/>
    <w:unhideWhenUsed/>
    <w:rsid w:val="00693E91"/>
    <w:pPr>
      <w:spacing w:after="0" w:line="240" w:lineRule="auto"/>
      <w:ind w:left="200" w:right="567"/>
    </w:pPr>
    <w:rPr>
      <w:rFonts w:ascii="Times New Roman" w:eastAsia="Times New Roman" w:hAnsi="Times New Roman" w:cs="Times New Roman"/>
      <w:sz w:val="20"/>
      <w:szCs w:val="20"/>
      <w:lang w:eastAsia="ru-RU"/>
    </w:rPr>
  </w:style>
  <w:style w:type="paragraph" w:styleId="32">
    <w:name w:val="toc 3"/>
    <w:basedOn w:val="a0"/>
    <w:autoRedefine/>
    <w:uiPriority w:val="39"/>
    <w:semiHidden/>
    <w:unhideWhenUsed/>
    <w:rsid w:val="00693E91"/>
    <w:pPr>
      <w:spacing w:after="0" w:line="240" w:lineRule="auto"/>
      <w:ind w:left="400" w:right="567"/>
    </w:pPr>
    <w:rPr>
      <w:rFonts w:ascii="Times New Roman" w:eastAsia="Times New Roman" w:hAnsi="Times New Roman" w:cs="Times New Roman"/>
      <w:sz w:val="20"/>
      <w:szCs w:val="20"/>
      <w:lang w:eastAsia="ru-RU"/>
    </w:rPr>
  </w:style>
  <w:style w:type="paragraph" w:styleId="42">
    <w:name w:val="toc 4"/>
    <w:basedOn w:val="a0"/>
    <w:autoRedefine/>
    <w:uiPriority w:val="39"/>
    <w:semiHidden/>
    <w:unhideWhenUsed/>
    <w:rsid w:val="00693E91"/>
    <w:pPr>
      <w:spacing w:after="0" w:line="240" w:lineRule="auto"/>
      <w:ind w:left="1304" w:right="567" w:hanging="737"/>
    </w:pPr>
    <w:rPr>
      <w:rFonts w:ascii="Times New Roman" w:eastAsia="Times New Roman" w:hAnsi="Times New Roman" w:cs="Times New Roman"/>
      <w:sz w:val="20"/>
      <w:szCs w:val="20"/>
      <w:lang w:eastAsia="ru-RU"/>
    </w:rPr>
  </w:style>
  <w:style w:type="paragraph" w:styleId="52">
    <w:name w:val="toc 5"/>
    <w:basedOn w:val="a0"/>
    <w:autoRedefine/>
    <w:uiPriority w:val="39"/>
    <w:semiHidden/>
    <w:unhideWhenUsed/>
    <w:rsid w:val="00693E91"/>
    <w:pPr>
      <w:spacing w:after="0" w:line="240" w:lineRule="auto"/>
      <w:ind w:left="800"/>
    </w:pPr>
    <w:rPr>
      <w:rFonts w:ascii="Times New Roman" w:eastAsia="Times New Roman" w:hAnsi="Times New Roman" w:cs="Times New Roman"/>
      <w:sz w:val="20"/>
      <w:szCs w:val="20"/>
      <w:lang w:eastAsia="ru-RU"/>
    </w:rPr>
  </w:style>
  <w:style w:type="paragraph" w:styleId="62">
    <w:name w:val="toc 6"/>
    <w:basedOn w:val="a0"/>
    <w:autoRedefine/>
    <w:uiPriority w:val="39"/>
    <w:semiHidden/>
    <w:unhideWhenUsed/>
    <w:rsid w:val="00693E91"/>
    <w:pPr>
      <w:spacing w:after="0" w:line="240" w:lineRule="auto"/>
      <w:ind w:left="1000"/>
    </w:pPr>
    <w:rPr>
      <w:rFonts w:ascii="Times New Roman" w:eastAsia="Times New Roman" w:hAnsi="Times New Roman" w:cs="Times New Roman"/>
      <w:sz w:val="20"/>
      <w:szCs w:val="20"/>
      <w:lang w:eastAsia="ru-RU"/>
    </w:rPr>
  </w:style>
  <w:style w:type="paragraph" w:styleId="72">
    <w:name w:val="toc 7"/>
    <w:basedOn w:val="a0"/>
    <w:autoRedefine/>
    <w:uiPriority w:val="39"/>
    <w:semiHidden/>
    <w:unhideWhenUsed/>
    <w:rsid w:val="00693E91"/>
    <w:pPr>
      <w:spacing w:after="0" w:line="240" w:lineRule="auto"/>
      <w:ind w:left="1200"/>
    </w:pPr>
    <w:rPr>
      <w:rFonts w:ascii="Times New Roman" w:eastAsia="Times New Roman" w:hAnsi="Times New Roman" w:cs="Times New Roman"/>
      <w:sz w:val="20"/>
      <w:szCs w:val="20"/>
      <w:lang w:eastAsia="ru-RU"/>
    </w:rPr>
  </w:style>
  <w:style w:type="paragraph" w:styleId="82">
    <w:name w:val="toc 8"/>
    <w:basedOn w:val="a0"/>
    <w:autoRedefine/>
    <w:uiPriority w:val="39"/>
    <w:semiHidden/>
    <w:unhideWhenUsed/>
    <w:rsid w:val="00693E91"/>
    <w:pPr>
      <w:spacing w:after="0" w:line="240" w:lineRule="auto"/>
      <w:ind w:left="1400"/>
    </w:pPr>
    <w:rPr>
      <w:rFonts w:ascii="Times New Roman" w:eastAsia="Times New Roman" w:hAnsi="Times New Roman" w:cs="Times New Roman"/>
      <w:sz w:val="20"/>
      <w:szCs w:val="20"/>
      <w:lang w:eastAsia="ru-RU"/>
    </w:rPr>
  </w:style>
  <w:style w:type="paragraph" w:styleId="92">
    <w:name w:val="toc 9"/>
    <w:basedOn w:val="a0"/>
    <w:autoRedefine/>
    <w:uiPriority w:val="39"/>
    <w:semiHidden/>
    <w:unhideWhenUsed/>
    <w:rsid w:val="00693E91"/>
    <w:pPr>
      <w:spacing w:after="0" w:line="240" w:lineRule="auto"/>
      <w:ind w:left="1600"/>
    </w:pPr>
    <w:rPr>
      <w:rFonts w:ascii="Times New Roman" w:eastAsia="Times New Roman" w:hAnsi="Times New Roman" w:cs="Times New Roman"/>
      <w:sz w:val="20"/>
      <w:szCs w:val="20"/>
      <w:lang w:eastAsia="ru-RU"/>
    </w:rPr>
  </w:style>
  <w:style w:type="paragraph" w:styleId="a7">
    <w:name w:val="footnote text"/>
    <w:basedOn w:val="a0"/>
    <w:link w:val="a8"/>
    <w:uiPriority w:val="99"/>
    <w:semiHidden/>
    <w:unhideWhenUsed/>
    <w:rsid w:val="00693E91"/>
    <w:pPr>
      <w:spacing w:after="0" w:line="240" w:lineRule="auto"/>
      <w:ind w:firstLine="425"/>
      <w:jc w:val="both"/>
    </w:pPr>
    <w:rPr>
      <w:rFonts w:ascii="CyrillicHelvet" w:eastAsia="Times New Roman" w:hAnsi="CyrillicHelvet" w:cs="Times New Roman"/>
      <w:spacing w:val="-2"/>
      <w:sz w:val="16"/>
      <w:szCs w:val="16"/>
      <w:lang w:eastAsia="ru-RU"/>
    </w:rPr>
  </w:style>
  <w:style w:type="character" w:customStyle="1" w:styleId="a8">
    <w:name w:val="Текст сноски Знак"/>
    <w:basedOn w:val="a1"/>
    <w:link w:val="a7"/>
    <w:uiPriority w:val="99"/>
    <w:semiHidden/>
    <w:rsid w:val="00693E91"/>
    <w:rPr>
      <w:rFonts w:ascii="CyrillicHelvet" w:eastAsia="Times New Roman" w:hAnsi="CyrillicHelvet" w:cs="Times New Roman"/>
      <w:spacing w:val="-2"/>
      <w:sz w:val="16"/>
      <w:szCs w:val="16"/>
      <w:lang w:eastAsia="ru-RU"/>
    </w:rPr>
  </w:style>
  <w:style w:type="paragraph" w:styleId="a9">
    <w:name w:val="annotation text"/>
    <w:basedOn w:val="a0"/>
    <w:link w:val="aa"/>
    <w:uiPriority w:val="99"/>
    <w:semiHidden/>
    <w:unhideWhenUsed/>
    <w:rsid w:val="00693E91"/>
    <w:pPr>
      <w:spacing w:after="0" w:line="240" w:lineRule="auto"/>
    </w:pPr>
    <w:rPr>
      <w:rFonts w:ascii="Times New Roman" w:eastAsia="Times New Roman" w:hAnsi="Times New Roman" w:cs="Times New Roman"/>
      <w:sz w:val="24"/>
      <w:szCs w:val="24"/>
      <w:lang w:eastAsia="ru-RU"/>
    </w:rPr>
  </w:style>
  <w:style w:type="character" w:customStyle="1" w:styleId="aa">
    <w:name w:val="Текст примечания Знак"/>
    <w:basedOn w:val="a1"/>
    <w:link w:val="a9"/>
    <w:uiPriority w:val="99"/>
    <w:semiHidden/>
    <w:rsid w:val="00693E91"/>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693E91"/>
    <w:pPr>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1"/>
    <w:link w:val="ab"/>
    <w:uiPriority w:val="99"/>
    <w:rsid w:val="00693E9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693E91"/>
    <w:pPr>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uiPriority w:val="99"/>
    <w:rsid w:val="00693E91"/>
    <w:rPr>
      <w:rFonts w:ascii="Times New Roman" w:eastAsia="Times New Roman" w:hAnsi="Times New Roman" w:cs="Times New Roman"/>
      <w:sz w:val="24"/>
      <w:szCs w:val="24"/>
      <w:lang w:eastAsia="ru-RU"/>
    </w:rPr>
  </w:style>
  <w:style w:type="paragraph" w:styleId="af">
    <w:name w:val="index heading"/>
    <w:basedOn w:val="a0"/>
    <w:uiPriority w:val="99"/>
    <w:semiHidden/>
    <w:unhideWhenUsed/>
    <w:rsid w:val="00693E91"/>
    <w:pPr>
      <w:spacing w:before="240" w:after="120" w:line="240" w:lineRule="auto"/>
      <w:jc w:val="center"/>
    </w:pPr>
    <w:rPr>
      <w:rFonts w:ascii="Arial" w:eastAsia="Times New Roman" w:hAnsi="Arial" w:cs="Arial"/>
      <w:b/>
      <w:bCs/>
      <w:sz w:val="24"/>
      <w:szCs w:val="24"/>
      <w:lang w:eastAsia="ru-RU"/>
    </w:rPr>
  </w:style>
  <w:style w:type="paragraph" w:styleId="af0">
    <w:name w:val="caption"/>
    <w:basedOn w:val="a0"/>
    <w:uiPriority w:val="35"/>
    <w:qFormat/>
    <w:rsid w:val="00693E91"/>
    <w:pPr>
      <w:spacing w:after="0" w:line="240" w:lineRule="auto"/>
      <w:ind w:right="-1"/>
      <w:jc w:val="center"/>
    </w:pPr>
    <w:rPr>
      <w:rFonts w:ascii="Times New Roman" w:eastAsia="Times New Roman" w:hAnsi="Times New Roman" w:cs="Times New Roman"/>
      <w:b/>
      <w:bCs/>
      <w:sz w:val="28"/>
      <w:szCs w:val="28"/>
      <w:lang w:eastAsia="ru-RU"/>
    </w:rPr>
  </w:style>
  <w:style w:type="paragraph" w:styleId="af1">
    <w:name w:val="envelope address"/>
    <w:basedOn w:val="a0"/>
    <w:uiPriority w:val="99"/>
    <w:semiHidden/>
    <w:unhideWhenUsed/>
    <w:rsid w:val="00693E91"/>
    <w:pPr>
      <w:spacing w:after="0" w:line="240" w:lineRule="auto"/>
      <w:ind w:left="2880"/>
    </w:pPr>
    <w:rPr>
      <w:rFonts w:ascii="Arial" w:eastAsia="Times New Roman" w:hAnsi="Arial" w:cs="Arial"/>
      <w:sz w:val="24"/>
      <w:szCs w:val="24"/>
      <w:lang w:eastAsia="ru-RU"/>
    </w:rPr>
  </w:style>
  <w:style w:type="paragraph" w:styleId="a">
    <w:name w:val="List Bullet"/>
    <w:basedOn w:val="a0"/>
    <w:uiPriority w:val="99"/>
    <w:semiHidden/>
    <w:unhideWhenUsed/>
    <w:rsid w:val="00693E91"/>
    <w:pPr>
      <w:numPr>
        <w:numId w:val="1"/>
      </w:numPr>
      <w:tabs>
        <w:tab w:val="clear" w:pos="360"/>
      </w:tabs>
      <w:spacing w:after="0" w:line="240" w:lineRule="auto"/>
      <w:ind w:left="720"/>
    </w:pPr>
    <w:rPr>
      <w:rFonts w:ascii="Times New Roman" w:eastAsia="Times New Roman" w:hAnsi="Times New Roman" w:cs="Times New Roman"/>
      <w:sz w:val="24"/>
      <w:szCs w:val="24"/>
      <w:lang w:eastAsia="ru-RU"/>
    </w:rPr>
  </w:style>
  <w:style w:type="paragraph" w:styleId="af2">
    <w:name w:val="Title"/>
    <w:basedOn w:val="a0"/>
    <w:link w:val="af3"/>
    <w:uiPriority w:val="10"/>
    <w:qFormat/>
    <w:rsid w:val="00693E91"/>
    <w:pPr>
      <w:spacing w:after="0" w:line="240" w:lineRule="auto"/>
      <w:jc w:val="center"/>
    </w:pPr>
    <w:rPr>
      <w:rFonts w:ascii="Times New Roman" w:eastAsia="Times New Roman" w:hAnsi="Times New Roman" w:cs="Times New Roman"/>
      <w:b/>
      <w:bCs/>
      <w:sz w:val="24"/>
      <w:szCs w:val="24"/>
      <w:u w:val="single"/>
      <w:lang w:eastAsia="ru-RU"/>
    </w:rPr>
  </w:style>
  <w:style w:type="character" w:customStyle="1" w:styleId="af3">
    <w:name w:val="Название Знак"/>
    <w:basedOn w:val="a1"/>
    <w:link w:val="af2"/>
    <w:uiPriority w:val="10"/>
    <w:rsid w:val="00693E91"/>
    <w:rPr>
      <w:rFonts w:ascii="Times New Roman" w:eastAsia="Times New Roman" w:hAnsi="Times New Roman" w:cs="Times New Roman"/>
      <w:b/>
      <w:bCs/>
      <w:sz w:val="24"/>
      <w:szCs w:val="24"/>
      <w:u w:val="single"/>
      <w:lang w:eastAsia="ru-RU"/>
    </w:rPr>
  </w:style>
  <w:style w:type="paragraph" w:styleId="af4">
    <w:name w:val="Body Text"/>
    <w:basedOn w:val="a0"/>
    <w:link w:val="af5"/>
    <w:uiPriority w:val="99"/>
    <w:semiHidden/>
    <w:unhideWhenUsed/>
    <w:rsid w:val="00693E91"/>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1"/>
    <w:link w:val="af4"/>
    <w:uiPriority w:val="99"/>
    <w:semiHidden/>
    <w:rsid w:val="00693E91"/>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unhideWhenUsed/>
    <w:rsid w:val="00693E91"/>
    <w:pPr>
      <w:spacing w:after="0" w:line="240" w:lineRule="auto"/>
      <w:ind w:left="567"/>
      <w:jc w:val="both"/>
    </w:pPr>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1"/>
    <w:link w:val="af6"/>
    <w:uiPriority w:val="99"/>
    <w:semiHidden/>
    <w:rsid w:val="00693E91"/>
    <w:rPr>
      <w:rFonts w:ascii="Times New Roman" w:eastAsia="Times New Roman" w:hAnsi="Times New Roman" w:cs="Times New Roman"/>
      <w:sz w:val="24"/>
      <w:szCs w:val="24"/>
      <w:lang w:eastAsia="ru-RU"/>
    </w:rPr>
  </w:style>
  <w:style w:type="paragraph" w:styleId="af8">
    <w:name w:val="Message Header"/>
    <w:basedOn w:val="a0"/>
    <w:link w:val="af9"/>
    <w:uiPriority w:val="99"/>
    <w:semiHidden/>
    <w:unhideWhenUsed/>
    <w:rsid w:val="00693E91"/>
    <w:pPr>
      <w:spacing w:after="0" w:line="240" w:lineRule="auto"/>
      <w:jc w:val="center"/>
    </w:pPr>
    <w:rPr>
      <w:rFonts w:ascii="Times New Roman" w:eastAsia="Times New Roman" w:hAnsi="Times New Roman" w:cs="Times New Roman"/>
      <w:spacing w:val="-2"/>
      <w:sz w:val="16"/>
      <w:szCs w:val="16"/>
      <w:lang w:eastAsia="ru-RU"/>
    </w:rPr>
  </w:style>
  <w:style w:type="character" w:customStyle="1" w:styleId="af9">
    <w:name w:val="Шапка Знак"/>
    <w:basedOn w:val="a1"/>
    <w:link w:val="af8"/>
    <w:uiPriority w:val="99"/>
    <w:semiHidden/>
    <w:rsid w:val="00693E91"/>
    <w:rPr>
      <w:rFonts w:ascii="Times New Roman" w:eastAsia="Times New Roman" w:hAnsi="Times New Roman" w:cs="Times New Roman"/>
      <w:spacing w:val="-2"/>
      <w:sz w:val="16"/>
      <w:szCs w:val="16"/>
      <w:lang w:eastAsia="ru-RU"/>
    </w:rPr>
  </w:style>
  <w:style w:type="paragraph" w:styleId="afa">
    <w:name w:val="Subtitle"/>
    <w:basedOn w:val="a0"/>
    <w:link w:val="afb"/>
    <w:uiPriority w:val="11"/>
    <w:qFormat/>
    <w:rsid w:val="00693E91"/>
    <w:pPr>
      <w:spacing w:after="0" w:line="240" w:lineRule="auto"/>
      <w:jc w:val="center"/>
    </w:pPr>
    <w:rPr>
      <w:rFonts w:ascii="Times New Roman" w:eastAsia="Times New Roman" w:hAnsi="Times New Roman" w:cs="Times New Roman"/>
      <w:b/>
      <w:bCs/>
      <w:sz w:val="24"/>
      <w:szCs w:val="24"/>
      <w:lang w:eastAsia="ru-RU"/>
    </w:rPr>
  </w:style>
  <w:style w:type="character" w:customStyle="1" w:styleId="afb">
    <w:name w:val="Подзаголовок Знак"/>
    <w:basedOn w:val="a1"/>
    <w:link w:val="afa"/>
    <w:uiPriority w:val="11"/>
    <w:rsid w:val="00693E91"/>
    <w:rPr>
      <w:rFonts w:ascii="Times New Roman" w:eastAsia="Times New Roman" w:hAnsi="Times New Roman" w:cs="Times New Roman"/>
      <w:b/>
      <w:bCs/>
      <w:sz w:val="24"/>
      <w:szCs w:val="24"/>
      <w:lang w:eastAsia="ru-RU"/>
    </w:rPr>
  </w:style>
  <w:style w:type="paragraph" w:styleId="23">
    <w:name w:val="Body Text 2"/>
    <w:basedOn w:val="a0"/>
    <w:link w:val="24"/>
    <w:uiPriority w:val="99"/>
    <w:semiHidden/>
    <w:unhideWhenUsed/>
    <w:rsid w:val="00693E91"/>
    <w:pPr>
      <w:spacing w:after="0" w:line="240" w:lineRule="auto"/>
      <w:jc w:val="center"/>
    </w:pPr>
    <w:rPr>
      <w:rFonts w:ascii="Times New Roman" w:eastAsia="Times New Roman" w:hAnsi="Times New Roman" w:cs="Times New Roman"/>
      <w:b/>
      <w:bCs/>
      <w:sz w:val="32"/>
      <w:szCs w:val="32"/>
      <w:lang w:eastAsia="ru-RU"/>
    </w:rPr>
  </w:style>
  <w:style w:type="character" w:customStyle="1" w:styleId="24">
    <w:name w:val="Основной текст 2 Знак"/>
    <w:basedOn w:val="a1"/>
    <w:link w:val="23"/>
    <w:uiPriority w:val="99"/>
    <w:semiHidden/>
    <w:rsid w:val="00693E91"/>
    <w:rPr>
      <w:rFonts w:ascii="Times New Roman" w:eastAsia="Times New Roman" w:hAnsi="Times New Roman" w:cs="Times New Roman"/>
      <w:b/>
      <w:bCs/>
      <w:sz w:val="32"/>
      <w:szCs w:val="32"/>
      <w:lang w:eastAsia="ru-RU"/>
    </w:rPr>
  </w:style>
  <w:style w:type="paragraph" w:styleId="33">
    <w:name w:val="Body Text 3"/>
    <w:basedOn w:val="a0"/>
    <w:link w:val="34"/>
    <w:uiPriority w:val="99"/>
    <w:semiHidden/>
    <w:unhideWhenUsed/>
    <w:rsid w:val="00693E91"/>
    <w:pPr>
      <w:spacing w:after="0" w:line="240" w:lineRule="auto"/>
      <w:jc w:val="both"/>
    </w:pPr>
    <w:rPr>
      <w:rFonts w:ascii="Times New Roman" w:eastAsia="Times New Roman" w:hAnsi="Times New Roman" w:cs="Times New Roman"/>
      <w:sz w:val="28"/>
      <w:szCs w:val="28"/>
      <w:lang w:eastAsia="ru-RU"/>
    </w:rPr>
  </w:style>
  <w:style w:type="character" w:customStyle="1" w:styleId="34">
    <w:name w:val="Основной текст 3 Знак"/>
    <w:basedOn w:val="a1"/>
    <w:link w:val="33"/>
    <w:uiPriority w:val="99"/>
    <w:semiHidden/>
    <w:rsid w:val="00693E91"/>
    <w:rPr>
      <w:rFonts w:ascii="Times New Roman" w:eastAsia="Times New Roman" w:hAnsi="Times New Roman" w:cs="Times New Roman"/>
      <w:sz w:val="28"/>
      <w:szCs w:val="28"/>
      <w:lang w:eastAsia="ru-RU"/>
    </w:rPr>
  </w:style>
  <w:style w:type="paragraph" w:styleId="25">
    <w:name w:val="Body Text Indent 2"/>
    <w:basedOn w:val="a0"/>
    <w:link w:val="26"/>
    <w:uiPriority w:val="99"/>
    <w:semiHidden/>
    <w:unhideWhenUsed/>
    <w:rsid w:val="00693E91"/>
    <w:pPr>
      <w:spacing w:after="0" w:line="240" w:lineRule="auto"/>
      <w:ind w:left="1418"/>
    </w:pPr>
    <w:rPr>
      <w:rFonts w:ascii="Times New Roman" w:eastAsia="Times New Roman" w:hAnsi="Times New Roman" w:cs="Times New Roman"/>
      <w:color w:val="000000"/>
      <w:sz w:val="24"/>
      <w:szCs w:val="24"/>
      <w:lang w:eastAsia="ru-RU"/>
    </w:rPr>
  </w:style>
  <w:style w:type="character" w:customStyle="1" w:styleId="26">
    <w:name w:val="Основной текст с отступом 2 Знак"/>
    <w:basedOn w:val="a1"/>
    <w:link w:val="25"/>
    <w:uiPriority w:val="99"/>
    <w:semiHidden/>
    <w:rsid w:val="00693E91"/>
    <w:rPr>
      <w:rFonts w:ascii="Times New Roman" w:eastAsia="Times New Roman" w:hAnsi="Times New Roman" w:cs="Times New Roman"/>
      <w:color w:val="000000"/>
      <w:sz w:val="24"/>
      <w:szCs w:val="24"/>
      <w:lang w:eastAsia="ru-RU"/>
    </w:rPr>
  </w:style>
  <w:style w:type="paragraph" w:styleId="35">
    <w:name w:val="Body Text Indent 3"/>
    <w:basedOn w:val="a0"/>
    <w:link w:val="36"/>
    <w:uiPriority w:val="99"/>
    <w:semiHidden/>
    <w:unhideWhenUsed/>
    <w:rsid w:val="00693E91"/>
    <w:pPr>
      <w:spacing w:after="0" w:line="240" w:lineRule="auto"/>
      <w:ind w:left="426"/>
      <w:jc w:val="both"/>
    </w:pPr>
    <w:rPr>
      <w:rFonts w:ascii="Times New Roman" w:eastAsia="Times New Roman" w:hAnsi="Times New Roman" w:cs="Times New Roman"/>
      <w:sz w:val="24"/>
      <w:szCs w:val="24"/>
      <w:lang w:eastAsia="ru-RU"/>
    </w:rPr>
  </w:style>
  <w:style w:type="character" w:customStyle="1" w:styleId="36">
    <w:name w:val="Основной текст с отступом 3 Знак"/>
    <w:basedOn w:val="a1"/>
    <w:link w:val="35"/>
    <w:uiPriority w:val="99"/>
    <w:semiHidden/>
    <w:rsid w:val="00693E91"/>
    <w:rPr>
      <w:rFonts w:ascii="Times New Roman" w:eastAsia="Times New Roman" w:hAnsi="Times New Roman" w:cs="Times New Roman"/>
      <w:sz w:val="24"/>
      <w:szCs w:val="24"/>
      <w:lang w:eastAsia="ru-RU"/>
    </w:rPr>
  </w:style>
  <w:style w:type="paragraph" w:styleId="afc">
    <w:name w:val="Block Text"/>
    <w:basedOn w:val="a0"/>
    <w:uiPriority w:val="99"/>
    <w:semiHidden/>
    <w:unhideWhenUsed/>
    <w:rsid w:val="00693E91"/>
    <w:pPr>
      <w:spacing w:after="0" w:line="240" w:lineRule="auto"/>
      <w:ind w:left="993" w:right="-766" w:firstLine="709"/>
    </w:pPr>
    <w:rPr>
      <w:rFonts w:ascii="Times New Roman" w:eastAsia="Times New Roman" w:hAnsi="Times New Roman" w:cs="Times New Roman"/>
      <w:sz w:val="20"/>
      <w:szCs w:val="20"/>
      <w:lang w:eastAsia="ru-RU"/>
    </w:rPr>
  </w:style>
  <w:style w:type="paragraph" w:styleId="afd">
    <w:name w:val="Document Map"/>
    <w:basedOn w:val="a0"/>
    <w:link w:val="afe"/>
    <w:uiPriority w:val="99"/>
    <w:semiHidden/>
    <w:unhideWhenUsed/>
    <w:rsid w:val="00693E91"/>
    <w:pPr>
      <w:shd w:val="clear" w:color="auto" w:fill="000080"/>
      <w:spacing w:after="0" w:line="240" w:lineRule="auto"/>
    </w:pPr>
    <w:rPr>
      <w:rFonts w:ascii="Tahoma" w:eastAsia="Times New Roman" w:hAnsi="Tahoma" w:cs="Tahoma"/>
      <w:color w:val="000000"/>
      <w:sz w:val="24"/>
      <w:szCs w:val="24"/>
      <w:lang w:eastAsia="ru-RU"/>
    </w:rPr>
  </w:style>
  <w:style w:type="character" w:customStyle="1" w:styleId="afe">
    <w:name w:val="Схема документа Знак"/>
    <w:basedOn w:val="a1"/>
    <w:link w:val="afd"/>
    <w:uiPriority w:val="99"/>
    <w:semiHidden/>
    <w:rsid w:val="00693E91"/>
    <w:rPr>
      <w:rFonts w:ascii="Tahoma" w:eastAsia="Times New Roman" w:hAnsi="Tahoma" w:cs="Tahoma"/>
      <w:color w:val="000000"/>
      <w:sz w:val="24"/>
      <w:szCs w:val="24"/>
      <w:shd w:val="clear" w:color="auto" w:fill="000080"/>
      <w:lang w:eastAsia="ru-RU"/>
    </w:rPr>
  </w:style>
  <w:style w:type="paragraph" w:styleId="aff">
    <w:name w:val="Plain Text"/>
    <w:basedOn w:val="a0"/>
    <w:link w:val="aff0"/>
    <w:uiPriority w:val="99"/>
    <w:semiHidden/>
    <w:unhideWhenUsed/>
    <w:rsid w:val="00693E91"/>
    <w:pPr>
      <w:spacing w:after="0" w:line="240" w:lineRule="auto"/>
      <w:jc w:val="center"/>
    </w:pPr>
    <w:rPr>
      <w:rFonts w:ascii="TextBook" w:eastAsia="Times New Roman" w:hAnsi="TextBook" w:cs="Times New Roman"/>
      <w:spacing w:val="-2"/>
      <w:sz w:val="16"/>
      <w:szCs w:val="16"/>
      <w:lang w:eastAsia="ru-RU"/>
    </w:rPr>
  </w:style>
  <w:style w:type="character" w:customStyle="1" w:styleId="aff0">
    <w:name w:val="Текст Знак"/>
    <w:basedOn w:val="a1"/>
    <w:link w:val="aff"/>
    <w:uiPriority w:val="99"/>
    <w:semiHidden/>
    <w:rsid w:val="00693E91"/>
    <w:rPr>
      <w:rFonts w:ascii="TextBook" w:eastAsia="Times New Roman" w:hAnsi="TextBook" w:cs="Times New Roman"/>
      <w:spacing w:val="-2"/>
      <w:sz w:val="16"/>
      <w:szCs w:val="16"/>
      <w:lang w:eastAsia="ru-RU"/>
    </w:rPr>
  </w:style>
  <w:style w:type="paragraph" w:styleId="aff1">
    <w:name w:val="annotation subject"/>
    <w:basedOn w:val="a0"/>
    <w:link w:val="aff2"/>
    <w:uiPriority w:val="99"/>
    <w:semiHidden/>
    <w:unhideWhenUsed/>
    <w:rsid w:val="00693E91"/>
    <w:pPr>
      <w:spacing w:after="0" w:line="240" w:lineRule="auto"/>
    </w:pPr>
    <w:rPr>
      <w:rFonts w:ascii="Times New Roman" w:eastAsia="Times New Roman" w:hAnsi="Times New Roman" w:cs="Times New Roman"/>
      <w:b/>
      <w:bCs/>
      <w:sz w:val="24"/>
      <w:szCs w:val="24"/>
      <w:lang w:eastAsia="ru-RU"/>
    </w:rPr>
  </w:style>
  <w:style w:type="character" w:customStyle="1" w:styleId="aff2">
    <w:name w:val="Тема примечания Знак"/>
    <w:basedOn w:val="aa"/>
    <w:link w:val="aff1"/>
    <w:uiPriority w:val="99"/>
    <w:semiHidden/>
    <w:rsid w:val="00693E91"/>
    <w:rPr>
      <w:rFonts w:ascii="Times New Roman" w:eastAsia="Times New Roman" w:hAnsi="Times New Roman" w:cs="Times New Roman"/>
      <w:b/>
      <w:bCs/>
      <w:sz w:val="24"/>
      <w:szCs w:val="24"/>
      <w:lang w:eastAsia="ru-RU"/>
    </w:rPr>
  </w:style>
  <w:style w:type="paragraph" w:styleId="aff3">
    <w:name w:val="Balloon Text"/>
    <w:basedOn w:val="a0"/>
    <w:link w:val="aff4"/>
    <w:uiPriority w:val="99"/>
    <w:semiHidden/>
    <w:unhideWhenUsed/>
    <w:rsid w:val="00693E91"/>
    <w:pPr>
      <w:spacing w:after="0" w:line="240" w:lineRule="auto"/>
    </w:pPr>
    <w:rPr>
      <w:rFonts w:ascii="Tahoma" w:eastAsia="Times New Roman" w:hAnsi="Tahoma" w:cs="Tahoma"/>
      <w:sz w:val="16"/>
      <w:szCs w:val="16"/>
      <w:lang w:eastAsia="ru-RU"/>
    </w:rPr>
  </w:style>
  <w:style w:type="character" w:customStyle="1" w:styleId="aff4">
    <w:name w:val="Текст выноски Знак"/>
    <w:basedOn w:val="a1"/>
    <w:link w:val="aff3"/>
    <w:uiPriority w:val="99"/>
    <w:semiHidden/>
    <w:rsid w:val="00693E91"/>
    <w:rPr>
      <w:rFonts w:ascii="Tahoma" w:eastAsia="Times New Roman" w:hAnsi="Tahoma" w:cs="Tahoma"/>
      <w:sz w:val="16"/>
      <w:szCs w:val="16"/>
      <w:lang w:eastAsia="ru-RU"/>
    </w:rPr>
  </w:style>
  <w:style w:type="paragraph" w:customStyle="1" w:styleId="msoacetate0">
    <w:name w:val="msoacetate"/>
    <w:basedOn w:val="a0"/>
    <w:rsid w:val="00693E91"/>
    <w:pPr>
      <w:spacing w:after="0" w:line="240" w:lineRule="auto"/>
    </w:pPr>
    <w:rPr>
      <w:rFonts w:ascii="Tahoma" w:eastAsia="Times New Roman" w:hAnsi="Tahoma" w:cs="Tahoma"/>
      <w:sz w:val="16"/>
      <w:szCs w:val="16"/>
      <w:lang w:eastAsia="ru-RU"/>
    </w:rPr>
  </w:style>
  <w:style w:type="paragraph" w:customStyle="1" w:styleId="msolistparagraph0">
    <w:name w:val="msolistparagraph"/>
    <w:basedOn w:val="a0"/>
    <w:rsid w:val="00693E91"/>
    <w:pPr>
      <w:spacing w:line="254" w:lineRule="auto"/>
      <w:ind w:left="720"/>
    </w:pPr>
    <w:rPr>
      <w:rFonts w:ascii="Calibri" w:eastAsia="Times New Roman" w:hAnsi="Calibri" w:cs="Times New Roman"/>
      <w:lang w:eastAsia="ru-RU"/>
    </w:rPr>
  </w:style>
  <w:style w:type="paragraph" w:customStyle="1" w:styleId="msolistparagraphcxspfirst">
    <w:name w:val="msolistparagraphcxspfirst"/>
    <w:basedOn w:val="a0"/>
    <w:rsid w:val="00693E91"/>
    <w:pPr>
      <w:spacing w:after="0" w:line="254" w:lineRule="auto"/>
      <w:ind w:left="720"/>
    </w:pPr>
    <w:rPr>
      <w:rFonts w:ascii="Calibri" w:eastAsia="Times New Roman" w:hAnsi="Calibri" w:cs="Times New Roman"/>
      <w:lang w:eastAsia="ru-RU"/>
    </w:rPr>
  </w:style>
  <w:style w:type="paragraph" w:customStyle="1" w:styleId="msolistparagraphcxspmiddle">
    <w:name w:val="msolistparagraphcxspmiddle"/>
    <w:basedOn w:val="a0"/>
    <w:rsid w:val="00693E91"/>
    <w:pPr>
      <w:spacing w:after="0" w:line="254" w:lineRule="auto"/>
      <w:ind w:left="720"/>
    </w:pPr>
    <w:rPr>
      <w:rFonts w:ascii="Calibri" w:eastAsia="Times New Roman" w:hAnsi="Calibri" w:cs="Times New Roman"/>
      <w:lang w:eastAsia="ru-RU"/>
    </w:rPr>
  </w:style>
  <w:style w:type="paragraph" w:customStyle="1" w:styleId="msolistparagraphcxsplast">
    <w:name w:val="msolistparagraphcxsplast"/>
    <w:basedOn w:val="a0"/>
    <w:rsid w:val="00693E91"/>
    <w:pPr>
      <w:spacing w:line="254" w:lineRule="auto"/>
      <w:ind w:left="720"/>
    </w:pPr>
    <w:rPr>
      <w:rFonts w:ascii="Calibri" w:eastAsia="Times New Roman" w:hAnsi="Calibri" w:cs="Times New Roman"/>
      <w:lang w:eastAsia="ru-RU"/>
    </w:rPr>
  </w:style>
  <w:style w:type="paragraph" w:customStyle="1" w:styleId="msotocheading0">
    <w:name w:val="msotocheading"/>
    <w:basedOn w:val="a0"/>
    <w:rsid w:val="00693E91"/>
    <w:pPr>
      <w:keepNext/>
      <w:spacing w:before="480" w:after="0" w:line="276" w:lineRule="auto"/>
    </w:pPr>
    <w:rPr>
      <w:rFonts w:ascii="Cambria" w:eastAsia="Times New Roman" w:hAnsi="Cambria" w:cs="Times New Roman"/>
      <w:b/>
      <w:bCs/>
      <w:color w:val="365F91"/>
      <w:sz w:val="28"/>
      <w:szCs w:val="28"/>
      <w:lang w:eastAsia="ru-RU"/>
    </w:rPr>
  </w:style>
  <w:style w:type="character" w:customStyle="1" w:styleId="27">
    <w:name w:val="Техчасть2 Знак"/>
    <w:basedOn w:val="a1"/>
    <w:link w:val="28"/>
    <w:rsid w:val="00693E91"/>
  </w:style>
  <w:style w:type="paragraph" w:customStyle="1" w:styleId="28">
    <w:name w:val="Техчасть2"/>
    <w:basedOn w:val="a0"/>
    <w:link w:val="27"/>
    <w:rsid w:val="00693E91"/>
    <w:pPr>
      <w:spacing w:after="0" w:line="240" w:lineRule="auto"/>
      <w:ind w:firstLine="284"/>
      <w:jc w:val="both"/>
    </w:pPr>
  </w:style>
  <w:style w:type="paragraph" w:customStyle="1" w:styleId="13">
    <w:name w:val="ТехчастьТ1"/>
    <w:basedOn w:val="a0"/>
    <w:rsid w:val="00693E91"/>
    <w:pPr>
      <w:spacing w:after="0" w:line="240" w:lineRule="auto"/>
      <w:jc w:val="center"/>
    </w:pPr>
    <w:rPr>
      <w:rFonts w:ascii="Times New Roman" w:eastAsia="Times New Roman" w:hAnsi="Times New Roman" w:cs="Times New Roman"/>
      <w:sz w:val="20"/>
      <w:szCs w:val="20"/>
      <w:lang w:eastAsia="ru-RU"/>
    </w:rPr>
  </w:style>
  <w:style w:type="character" w:customStyle="1" w:styleId="29">
    <w:name w:val="ТехчастьТ2 Знак"/>
    <w:basedOn w:val="a1"/>
    <w:link w:val="2a"/>
    <w:rsid w:val="00693E91"/>
  </w:style>
  <w:style w:type="paragraph" w:customStyle="1" w:styleId="2a">
    <w:name w:val="ТехчастьТ2"/>
    <w:basedOn w:val="a0"/>
    <w:link w:val="29"/>
    <w:rsid w:val="00693E91"/>
    <w:pPr>
      <w:spacing w:after="0" w:line="240" w:lineRule="auto"/>
    </w:pPr>
  </w:style>
  <w:style w:type="paragraph" w:customStyle="1" w:styleId="12z">
    <w:name w:val="Стиль12z"/>
    <w:basedOn w:val="a0"/>
    <w:rsid w:val="00693E91"/>
    <w:pPr>
      <w:spacing w:after="0" w:line="240" w:lineRule="auto"/>
      <w:jc w:val="center"/>
    </w:pPr>
    <w:rPr>
      <w:rFonts w:ascii="Times New Roman" w:eastAsia="Times New Roman" w:hAnsi="Times New Roman" w:cs="Times New Roman"/>
      <w:b/>
      <w:bCs/>
      <w:sz w:val="24"/>
      <w:szCs w:val="24"/>
      <w:lang w:eastAsia="ru-RU"/>
    </w:rPr>
  </w:style>
  <w:style w:type="paragraph" w:customStyle="1" w:styleId="134z">
    <w:name w:val="Стиль Стиль134z + По центру"/>
    <w:basedOn w:val="a0"/>
    <w:rsid w:val="00693E91"/>
    <w:pPr>
      <w:spacing w:after="0" w:line="240" w:lineRule="auto"/>
      <w:jc w:val="center"/>
    </w:pPr>
    <w:rPr>
      <w:rFonts w:ascii="Times New Roman" w:eastAsia="Times New Roman" w:hAnsi="Times New Roman" w:cs="Times New Roman"/>
      <w:b/>
      <w:bCs/>
      <w:i/>
      <w:iCs/>
      <w:sz w:val="20"/>
      <w:szCs w:val="20"/>
      <w:lang w:eastAsia="ru-RU"/>
    </w:rPr>
  </w:style>
  <w:style w:type="paragraph" w:customStyle="1" w:styleId="1c5">
    <w:name w:val="Стиль1c5"/>
    <w:basedOn w:val="a0"/>
    <w:rsid w:val="00693E91"/>
    <w:pPr>
      <w:spacing w:after="0" w:line="240" w:lineRule="auto"/>
      <w:jc w:val="center"/>
    </w:pPr>
    <w:rPr>
      <w:rFonts w:ascii="Times New Roman" w:eastAsia="Times New Roman" w:hAnsi="Times New Roman" w:cs="Times New Roman"/>
      <w:b/>
      <w:bCs/>
      <w:sz w:val="24"/>
      <w:szCs w:val="24"/>
      <w:lang w:eastAsia="ru-RU"/>
    </w:rPr>
  </w:style>
  <w:style w:type="paragraph" w:customStyle="1" w:styleId="1grt">
    <w:name w:val="Стиль1grt"/>
    <w:basedOn w:val="a0"/>
    <w:rsid w:val="00693E91"/>
    <w:pPr>
      <w:spacing w:after="0" w:line="240" w:lineRule="auto"/>
      <w:jc w:val="center"/>
    </w:pPr>
    <w:rPr>
      <w:rFonts w:ascii="Times New Roman" w:eastAsia="Times New Roman" w:hAnsi="Times New Roman" w:cs="Times New Roman"/>
      <w:b/>
      <w:bCs/>
      <w:i/>
      <w:iCs/>
      <w:sz w:val="20"/>
      <w:szCs w:val="20"/>
      <w:lang w:eastAsia="ru-RU"/>
    </w:rPr>
  </w:style>
  <w:style w:type="paragraph" w:customStyle="1" w:styleId="1hj">
    <w:name w:val="Стиль1hj"/>
    <w:basedOn w:val="a0"/>
    <w:rsid w:val="00693E91"/>
    <w:pPr>
      <w:spacing w:after="0" w:line="240" w:lineRule="auto"/>
      <w:jc w:val="center"/>
    </w:pPr>
    <w:rPr>
      <w:rFonts w:ascii="Times New Roman" w:eastAsia="Times New Roman" w:hAnsi="Times New Roman" w:cs="Times New Roman"/>
      <w:b/>
      <w:bCs/>
      <w:sz w:val="24"/>
      <w:szCs w:val="24"/>
      <w:lang w:eastAsia="ru-RU"/>
    </w:rPr>
  </w:style>
  <w:style w:type="paragraph" w:customStyle="1" w:styleId="43">
    <w:name w:val="Заголовок 4 ОП"/>
    <w:basedOn w:val="a0"/>
    <w:rsid w:val="00693E91"/>
    <w:pPr>
      <w:keepNext/>
      <w:spacing w:before="120" w:after="0" w:line="240" w:lineRule="auto"/>
      <w:jc w:val="center"/>
    </w:pPr>
    <w:rPr>
      <w:rFonts w:ascii="Times New Roman" w:eastAsia="Times New Roman" w:hAnsi="Times New Roman" w:cs="Times New Roman"/>
      <w:b/>
      <w:bCs/>
      <w:sz w:val="24"/>
      <w:szCs w:val="24"/>
      <w:lang w:eastAsia="ru-RU"/>
    </w:rPr>
  </w:style>
  <w:style w:type="paragraph" w:customStyle="1" w:styleId="01">
    <w:name w:val="Техчасть01"/>
    <w:basedOn w:val="a0"/>
    <w:rsid w:val="00693E91"/>
    <w:pPr>
      <w:spacing w:after="0" w:line="240" w:lineRule="auto"/>
      <w:ind w:firstLine="284"/>
      <w:jc w:val="center"/>
    </w:pPr>
    <w:rPr>
      <w:rFonts w:ascii="Times New Roman" w:eastAsia="Times New Roman" w:hAnsi="Times New Roman" w:cs="Times New Roman"/>
      <w:b/>
      <w:bCs/>
      <w:sz w:val="24"/>
      <w:szCs w:val="24"/>
      <w:lang w:eastAsia="ru-RU"/>
    </w:rPr>
  </w:style>
  <w:style w:type="paragraph" w:customStyle="1" w:styleId="Style10">
    <w:name w:val="Style10"/>
    <w:basedOn w:val="a0"/>
    <w:rsid w:val="00693E91"/>
    <w:pPr>
      <w:autoSpaceDE w:val="0"/>
      <w:autoSpaceDN w:val="0"/>
      <w:spacing w:after="0" w:line="240" w:lineRule="auto"/>
      <w:ind w:firstLine="283"/>
      <w:jc w:val="both"/>
    </w:pPr>
    <w:rPr>
      <w:rFonts w:ascii="Times New Roman" w:eastAsia="Times New Roman" w:hAnsi="Times New Roman" w:cs="Times New Roman"/>
      <w:sz w:val="24"/>
      <w:szCs w:val="24"/>
      <w:lang w:eastAsia="ru-RU"/>
    </w:rPr>
  </w:style>
  <w:style w:type="paragraph" w:customStyle="1" w:styleId="font5">
    <w:name w:val="font5"/>
    <w:basedOn w:val="a0"/>
    <w:rsid w:val="00693E91"/>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6">
    <w:name w:val="font6"/>
    <w:basedOn w:val="a0"/>
    <w:rsid w:val="00693E9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4">
    <w:name w:val="xl24"/>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
    <w:name w:val="xl25"/>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6">
    <w:name w:val="xl26"/>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7">
    <w:name w:val="xl27"/>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28">
    <w:name w:val="xl28"/>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9">
    <w:name w:val="xl29"/>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0"/>
    <w:rsid w:val="00693E9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31">
    <w:name w:val="xl31"/>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2">
    <w:name w:val="xl32"/>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33">
    <w:name w:val="xl33"/>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34">
    <w:name w:val="xl34"/>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6">
    <w:name w:val="xl36"/>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37">
    <w:name w:val="xl37"/>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8">
    <w:name w:val="xl38"/>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9">
    <w:name w:val="xl39"/>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0"/>
    <w:rsid w:val="00693E9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1">
    <w:name w:val="xl41"/>
    <w:basedOn w:val="a0"/>
    <w:rsid w:val="00693E9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42">
    <w:name w:val="xl42"/>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3">
    <w:name w:val="xl43"/>
    <w:basedOn w:val="a0"/>
    <w:rsid w:val="00693E91"/>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44">
    <w:name w:val="xl44"/>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45">
    <w:name w:val="xl45"/>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6">
    <w:name w:val="xl46"/>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47">
    <w:name w:val="xl47"/>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8">
    <w:name w:val="xl48"/>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9">
    <w:name w:val="xl49"/>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51">
    <w:name w:val="xl51"/>
    <w:basedOn w:val="a0"/>
    <w:rsid w:val="00693E9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52">
    <w:name w:val="xl52"/>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53">
    <w:name w:val="xl53"/>
    <w:basedOn w:val="a0"/>
    <w:rsid w:val="00693E9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54">
    <w:name w:val="xl54"/>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
    <w:name w:val="xl55"/>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6">
    <w:name w:val="xl56"/>
    <w:basedOn w:val="a0"/>
    <w:rsid w:val="00693E9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57">
    <w:name w:val="xl57"/>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58">
    <w:name w:val="xl58"/>
    <w:basedOn w:val="a0"/>
    <w:rsid w:val="00693E91"/>
    <w:pP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59">
    <w:name w:val="xl59"/>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0">
    <w:name w:val="xl60"/>
    <w:basedOn w:val="a0"/>
    <w:rsid w:val="00693E9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1">
    <w:name w:val="xl61"/>
    <w:basedOn w:val="a0"/>
    <w:rsid w:val="00693E9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4">
    <w:name w:val="xl64"/>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5">
    <w:name w:val="xl65"/>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6">
    <w:name w:val="xl66"/>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7">
    <w:name w:val="xl67"/>
    <w:basedOn w:val="a0"/>
    <w:rsid w:val="00693E91"/>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8">
    <w:name w:val="xl68"/>
    <w:basedOn w:val="a0"/>
    <w:rsid w:val="00693E9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1">
    <w:name w:val="xl71"/>
    <w:basedOn w:val="a0"/>
    <w:rsid w:val="00693E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2">
    <w:name w:val="xl72"/>
    <w:basedOn w:val="a0"/>
    <w:rsid w:val="00693E91"/>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Z123">
    <w:name w:val="Z123"/>
    <w:basedOn w:val="a0"/>
    <w:rsid w:val="00693E91"/>
    <w:pPr>
      <w:keepNext/>
      <w:spacing w:before="240" w:after="60" w:line="240" w:lineRule="auto"/>
      <w:jc w:val="right"/>
    </w:pPr>
    <w:rPr>
      <w:rFonts w:ascii="Times New Roman" w:eastAsia="Times New Roman" w:hAnsi="Times New Roman" w:cs="Times New Roman"/>
      <w:b/>
      <w:bCs/>
      <w:sz w:val="24"/>
      <w:szCs w:val="24"/>
      <w:lang w:eastAsia="ru-RU"/>
    </w:rPr>
  </w:style>
  <w:style w:type="paragraph" w:customStyle="1" w:styleId="aff5">
    <w:name w:val="Измеритель"/>
    <w:basedOn w:val="a0"/>
    <w:rsid w:val="00693E91"/>
    <w:pPr>
      <w:keepNext/>
      <w:spacing w:after="0" w:line="240" w:lineRule="auto"/>
      <w:ind w:firstLine="284"/>
    </w:pPr>
    <w:rPr>
      <w:rFonts w:ascii="Arial" w:eastAsia="Times New Roman" w:hAnsi="Arial" w:cs="Arial"/>
      <w:b/>
      <w:bCs/>
      <w:sz w:val="20"/>
      <w:szCs w:val="20"/>
      <w:lang w:eastAsia="ru-RU"/>
    </w:rPr>
  </w:style>
  <w:style w:type="paragraph" w:customStyle="1" w:styleId="aff6">
    <w:name w:val="норма"/>
    <w:basedOn w:val="a0"/>
    <w:rsid w:val="00693E91"/>
    <w:pPr>
      <w:spacing w:after="0" w:line="240" w:lineRule="auto"/>
      <w:ind w:left="1418" w:hanging="1418"/>
    </w:pPr>
    <w:rPr>
      <w:rFonts w:ascii="Times New Roman" w:eastAsia="Times New Roman" w:hAnsi="Times New Roman" w:cs="Times New Roman"/>
      <w:sz w:val="20"/>
      <w:szCs w:val="20"/>
      <w:lang w:eastAsia="ru-RU"/>
    </w:rPr>
  </w:style>
  <w:style w:type="paragraph" w:customStyle="1" w:styleId="GP">
    <w:name w:val="СтильGP"/>
    <w:basedOn w:val="a0"/>
    <w:rsid w:val="00693E91"/>
    <w:pPr>
      <w:spacing w:before="40" w:after="20" w:line="240" w:lineRule="auto"/>
    </w:pPr>
    <w:rPr>
      <w:rFonts w:ascii="Verdana" w:eastAsia="Times New Roman" w:hAnsi="Verdana" w:cs="Times New Roman"/>
      <w:sz w:val="16"/>
      <w:szCs w:val="16"/>
      <w:lang w:eastAsia="ru-RU"/>
    </w:rPr>
  </w:style>
  <w:style w:type="paragraph" w:customStyle="1" w:styleId="14">
    <w:name w:val="ГЭСН1"/>
    <w:basedOn w:val="a0"/>
    <w:rsid w:val="00693E91"/>
    <w:pPr>
      <w:spacing w:after="0" w:line="240" w:lineRule="auto"/>
      <w:ind w:firstLine="284"/>
      <w:jc w:val="both"/>
    </w:pPr>
    <w:rPr>
      <w:rFonts w:ascii="Times New Roman" w:eastAsia="Times New Roman" w:hAnsi="Times New Roman" w:cs="Times New Roman"/>
      <w:sz w:val="20"/>
      <w:szCs w:val="20"/>
      <w:lang w:eastAsia="ru-RU"/>
    </w:rPr>
  </w:style>
  <w:style w:type="paragraph" w:customStyle="1" w:styleId="2b">
    <w:name w:val="ГЭСН2"/>
    <w:basedOn w:val="a0"/>
    <w:rsid w:val="00693E91"/>
    <w:pPr>
      <w:spacing w:after="0" w:line="240" w:lineRule="auto"/>
      <w:ind w:firstLine="142"/>
      <w:jc w:val="both"/>
    </w:pPr>
    <w:rPr>
      <w:rFonts w:ascii="Times New Roman" w:eastAsia="Times New Roman" w:hAnsi="Times New Roman" w:cs="Times New Roman"/>
      <w:sz w:val="20"/>
      <w:szCs w:val="20"/>
      <w:lang w:eastAsia="ru-RU"/>
    </w:rPr>
  </w:style>
  <w:style w:type="paragraph" w:customStyle="1" w:styleId="37">
    <w:name w:val="ГЭСН3"/>
    <w:basedOn w:val="a0"/>
    <w:rsid w:val="00693E91"/>
    <w:pPr>
      <w:spacing w:after="0" w:line="240" w:lineRule="auto"/>
      <w:ind w:firstLine="284"/>
      <w:jc w:val="center"/>
    </w:pPr>
    <w:rPr>
      <w:rFonts w:ascii="NTTimes/Cyrillic" w:eastAsia="Times New Roman" w:hAnsi="NTTimes/Cyrillic" w:cs="Times New Roman"/>
      <w:b/>
      <w:bCs/>
      <w:sz w:val="24"/>
      <w:szCs w:val="24"/>
      <w:lang w:eastAsia="ru-RU"/>
    </w:rPr>
  </w:style>
  <w:style w:type="paragraph" w:customStyle="1" w:styleId="15">
    <w:name w:val="Техчасть1"/>
    <w:basedOn w:val="a0"/>
    <w:rsid w:val="00693E91"/>
    <w:pPr>
      <w:spacing w:after="0" w:line="240" w:lineRule="auto"/>
      <w:ind w:firstLine="284"/>
      <w:jc w:val="center"/>
    </w:pPr>
    <w:rPr>
      <w:rFonts w:ascii="NTTimes/Cyrillic" w:eastAsia="Times New Roman" w:hAnsi="NTTimes/Cyrillic" w:cs="Times New Roman"/>
      <w:b/>
      <w:bCs/>
      <w:sz w:val="24"/>
      <w:szCs w:val="24"/>
      <w:lang w:eastAsia="ru-RU"/>
    </w:rPr>
  </w:style>
  <w:style w:type="paragraph" w:customStyle="1" w:styleId="38">
    <w:name w:val="Техчасть3"/>
    <w:basedOn w:val="a0"/>
    <w:rsid w:val="00693E91"/>
    <w:pPr>
      <w:spacing w:after="0" w:line="240" w:lineRule="auto"/>
      <w:ind w:firstLine="142"/>
      <w:jc w:val="both"/>
    </w:pPr>
    <w:rPr>
      <w:rFonts w:ascii="Times New Roman" w:eastAsia="Times New Roman" w:hAnsi="Times New Roman" w:cs="Times New Roman"/>
      <w:sz w:val="20"/>
      <w:szCs w:val="20"/>
      <w:lang w:eastAsia="ru-RU"/>
    </w:rPr>
  </w:style>
  <w:style w:type="paragraph" w:customStyle="1" w:styleId="16">
    <w:name w:val="Устроиство1"/>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73">
    <w:name w:val="аголовок 7"/>
    <w:basedOn w:val="a0"/>
    <w:rsid w:val="00693E91"/>
    <w:pPr>
      <w:keepNext/>
      <w:spacing w:after="0" w:line="240" w:lineRule="auto"/>
      <w:ind w:firstLine="426"/>
      <w:jc w:val="center"/>
    </w:pPr>
    <w:rPr>
      <w:rFonts w:ascii="Arial" w:eastAsia="Times New Roman" w:hAnsi="Arial" w:cs="Arial"/>
      <w:b/>
      <w:bCs/>
      <w:spacing w:val="-2"/>
      <w:sz w:val="24"/>
      <w:szCs w:val="24"/>
      <w:lang w:eastAsia="ru-RU"/>
    </w:rPr>
  </w:style>
  <w:style w:type="paragraph" w:customStyle="1" w:styleId="Rith">
    <w:name w:val="Rith"/>
    <w:basedOn w:val="a0"/>
    <w:rsid w:val="00693E91"/>
    <w:pPr>
      <w:spacing w:before="120" w:after="0" w:line="240" w:lineRule="auto"/>
      <w:jc w:val="right"/>
    </w:pPr>
    <w:rPr>
      <w:rFonts w:ascii="Times New Roman" w:eastAsia="Times New Roman" w:hAnsi="Times New Roman" w:cs="Times New Roman"/>
      <w:spacing w:val="-2"/>
      <w:sz w:val="20"/>
      <w:szCs w:val="20"/>
      <w:lang w:eastAsia="ru-RU"/>
    </w:rPr>
  </w:style>
  <w:style w:type="paragraph" w:customStyle="1" w:styleId="aff7">
    <w:name w:val="шапка"/>
    <w:basedOn w:val="a0"/>
    <w:rsid w:val="00693E91"/>
    <w:pPr>
      <w:spacing w:after="0" w:line="240" w:lineRule="auto"/>
      <w:jc w:val="center"/>
    </w:pPr>
    <w:rPr>
      <w:rFonts w:ascii="TextBook" w:eastAsia="Times New Roman" w:hAnsi="TextBook" w:cs="Times New Roman"/>
      <w:spacing w:val="-2"/>
      <w:sz w:val="18"/>
      <w:szCs w:val="18"/>
      <w:lang w:eastAsia="ru-RU"/>
    </w:rPr>
  </w:style>
  <w:style w:type="paragraph" w:customStyle="1" w:styleId="aff8">
    <w:name w:val="таблица"/>
    <w:basedOn w:val="a0"/>
    <w:rsid w:val="00693E91"/>
    <w:pPr>
      <w:spacing w:after="0" w:line="240" w:lineRule="auto"/>
      <w:jc w:val="center"/>
    </w:pPr>
    <w:rPr>
      <w:rFonts w:ascii="TextBook" w:eastAsia="Times New Roman" w:hAnsi="TextBook" w:cs="Times New Roman"/>
      <w:spacing w:val="-2"/>
      <w:sz w:val="20"/>
      <w:szCs w:val="20"/>
      <w:lang w:eastAsia="ru-RU"/>
    </w:rPr>
  </w:style>
  <w:style w:type="paragraph" w:customStyle="1" w:styleId="aff9">
    <w:name w:val="&lt;таблица"/>
    <w:basedOn w:val="a0"/>
    <w:rsid w:val="00693E91"/>
    <w:pPr>
      <w:spacing w:after="0" w:line="240" w:lineRule="auto"/>
      <w:ind w:left="57"/>
    </w:pPr>
    <w:rPr>
      <w:rFonts w:ascii="TextBook" w:eastAsia="Times New Roman" w:hAnsi="TextBook" w:cs="Times New Roman"/>
      <w:spacing w:val="-2"/>
      <w:sz w:val="20"/>
      <w:szCs w:val="20"/>
      <w:lang w:eastAsia="ru-RU"/>
    </w:rPr>
  </w:style>
  <w:style w:type="paragraph" w:customStyle="1" w:styleId="affa">
    <w:name w:val="Таблица"/>
    <w:basedOn w:val="a0"/>
    <w:rsid w:val="00693E91"/>
    <w:pPr>
      <w:spacing w:after="0" w:line="240" w:lineRule="auto"/>
      <w:jc w:val="center"/>
    </w:pPr>
    <w:rPr>
      <w:rFonts w:ascii="Times New Roman" w:eastAsia="Times New Roman" w:hAnsi="Times New Roman" w:cs="Times New Roman"/>
      <w:spacing w:val="-2"/>
      <w:sz w:val="18"/>
      <w:szCs w:val="18"/>
      <w:lang w:eastAsia="ru-RU"/>
    </w:rPr>
  </w:style>
  <w:style w:type="paragraph" w:customStyle="1" w:styleId="Bigtabl">
    <w:name w:val="Big_tabl"/>
    <w:basedOn w:val="a0"/>
    <w:rsid w:val="00693E91"/>
    <w:pPr>
      <w:spacing w:after="0" w:line="240" w:lineRule="auto"/>
      <w:ind w:firstLine="426"/>
      <w:jc w:val="center"/>
    </w:pPr>
    <w:rPr>
      <w:rFonts w:ascii="Cyrvetica" w:eastAsia="Times New Roman" w:hAnsi="Cyrvetica" w:cs="Times New Roman"/>
      <w:spacing w:val="-2"/>
      <w:sz w:val="18"/>
      <w:szCs w:val="18"/>
      <w:lang w:eastAsia="ru-RU"/>
    </w:rPr>
  </w:style>
  <w:style w:type="paragraph" w:customStyle="1" w:styleId="17">
    <w:name w:val="Измеритель1"/>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affb">
    <w:name w:val="Состав работ"/>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affc">
    <w:name w:val="Устроиство"/>
    <w:basedOn w:val="a0"/>
    <w:rsid w:val="00693E91"/>
    <w:pPr>
      <w:spacing w:after="0" w:line="240" w:lineRule="auto"/>
      <w:ind w:firstLine="425"/>
      <w:jc w:val="both"/>
    </w:pPr>
    <w:rPr>
      <w:rFonts w:ascii="Times New Roman" w:eastAsia="Times New Roman" w:hAnsi="Times New Roman" w:cs="Times New Roman"/>
      <w:spacing w:val="-2"/>
      <w:sz w:val="20"/>
      <w:szCs w:val="20"/>
      <w:lang w:eastAsia="ru-RU"/>
    </w:rPr>
  </w:style>
  <w:style w:type="paragraph" w:customStyle="1" w:styleId="18">
    <w:name w:val="Стиль1"/>
    <w:basedOn w:val="a0"/>
    <w:rsid w:val="00693E91"/>
    <w:pPr>
      <w:keepNext/>
      <w:spacing w:before="240" w:after="60" w:line="240" w:lineRule="auto"/>
      <w:ind w:left="3119" w:hanging="3119"/>
    </w:pPr>
    <w:rPr>
      <w:rFonts w:ascii="NTTimes/Cyrillic" w:eastAsia="Times New Roman" w:hAnsi="NTTimes/Cyrillic" w:cs="Times New Roman"/>
      <w:b/>
      <w:bCs/>
      <w:sz w:val="24"/>
      <w:szCs w:val="24"/>
      <w:lang w:eastAsia="ru-RU"/>
    </w:rPr>
  </w:style>
  <w:style w:type="paragraph" w:customStyle="1" w:styleId="Tabl">
    <w:name w:val="_Tabl"/>
    <w:basedOn w:val="a0"/>
    <w:rsid w:val="00693E91"/>
    <w:pPr>
      <w:spacing w:after="0" w:line="240" w:lineRule="auto"/>
      <w:ind w:left="403" w:hanging="403"/>
    </w:pPr>
    <w:rPr>
      <w:rFonts w:ascii="Times New Roman" w:eastAsia="Times New Roman" w:hAnsi="Times New Roman" w:cs="Times New Roman"/>
      <w:spacing w:val="-2"/>
      <w:sz w:val="20"/>
      <w:szCs w:val="20"/>
      <w:lang w:eastAsia="ru-RU"/>
    </w:rPr>
  </w:style>
  <w:style w:type="paragraph" w:customStyle="1" w:styleId="-Tabl">
    <w:name w:val="&lt;-Tabl"/>
    <w:basedOn w:val="a0"/>
    <w:rsid w:val="00693E91"/>
    <w:pPr>
      <w:spacing w:after="0" w:line="240" w:lineRule="auto"/>
      <w:ind w:left="62"/>
    </w:pPr>
    <w:rPr>
      <w:rFonts w:ascii="Times New Roman" w:eastAsia="Times New Roman" w:hAnsi="Times New Roman" w:cs="Times New Roman"/>
      <w:spacing w:val="-2"/>
      <w:sz w:val="20"/>
      <w:szCs w:val="20"/>
      <w:lang w:eastAsia="ru-RU"/>
    </w:rPr>
  </w:style>
  <w:style w:type="paragraph" w:customStyle="1" w:styleId="Tabl0">
    <w:name w:val="Tabl"/>
    <w:basedOn w:val="a0"/>
    <w:rsid w:val="00693E91"/>
    <w:pPr>
      <w:spacing w:after="0" w:line="240" w:lineRule="auto"/>
      <w:jc w:val="center"/>
    </w:pPr>
    <w:rPr>
      <w:rFonts w:ascii="Times New Roman" w:eastAsia="Times New Roman" w:hAnsi="Times New Roman" w:cs="Times New Roman"/>
      <w:spacing w:val="-2"/>
      <w:sz w:val="20"/>
      <w:szCs w:val="20"/>
      <w:lang w:eastAsia="ru-RU"/>
    </w:rPr>
  </w:style>
  <w:style w:type="paragraph" w:customStyle="1" w:styleId="5Tabl">
    <w:name w:val="5Tabl"/>
    <w:basedOn w:val="a0"/>
    <w:rsid w:val="00693E91"/>
    <w:pPr>
      <w:spacing w:after="0" w:line="240" w:lineRule="auto"/>
      <w:ind w:left="284"/>
      <w:jc w:val="both"/>
    </w:pPr>
    <w:rPr>
      <w:rFonts w:ascii="Times New Roman" w:eastAsia="Times New Roman" w:hAnsi="Times New Roman" w:cs="Times New Roman"/>
      <w:spacing w:val="-2"/>
      <w:sz w:val="20"/>
      <w:szCs w:val="20"/>
      <w:lang w:eastAsia="ru-RU"/>
    </w:rPr>
  </w:style>
  <w:style w:type="paragraph" w:customStyle="1" w:styleId="style1">
    <w:name w:val="style1"/>
    <w:basedOn w:val="a0"/>
    <w:rsid w:val="00693E91"/>
    <w:pPr>
      <w:spacing w:before="480" w:after="240" w:line="240" w:lineRule="auto"/>
      <w:jc w:val="center"/>
    </w:pPr>
    <w:rPr>
      <w:rFonts w:ascii="CyrillicTimes" w:eastAsia="Times New Roman" w:hAnsi="CyrillicTimes" w:cs="Times New Roman"/>
      <w:caps/>
      <w:spacing w:val="10"/>
      <w:sz w:val="26"/>
      <w:szCs w:val="26"/>
      <w:lang w:eastAsia="ru-RU"/>
    </w:rPr>
  </w:style>
  <w:style w:type="paragraph" w:customStyle="1" w:styleId="style3">
    <w:name w:val="style3"/>
    <w:basedOn w:val="a0"/>
    <w:rsid w:val="00693E91"/>
    <w:pPr>
      <w:keepNext/>
      <w:spacing w:before="240" w:after="60" w:line="240" w:lineRule="auto"/>
      <w:ind w:left="2835" w:hanging="2835"/>
    </w:pPr>
    <w:rPr>
      <w:rFonts w:ascii="SchoolBook" w:eastAsia="Times New Roman" w:hAnsi="SchoolBook" w:cs="Times New Roman"/>
      <w:b/>
      <w:bCs/>
      <w:sz w:val="24"/>
      <w:szCs w:val="24"/>
      <w:lang w:eastAsia="ru-RU"/>
    </w:rPr>
  </w:style>
  <w:style w:type="paragraph" w:customStyle="1" w:styleId="tabll">
    <w:name w:val="tabll"/>
    <w:basedOn w:val="a0"/>
    <w:rsid w:val="00693E91"/>
    <w:pPr>
      <w:spacing w:after="0" w:line="240" w:lineRule="auto"/>
    </w:pPr>
    <w:rPr>
      <w:rFonts w:ascii="Times New Roman" w:eastAsia="Times New Roman" w:hAnsi="Times New Roman" w:cs="Times New Roman"/>
      <w:spacing w:val="-2"/>
      <w:sz w:val="20"/>
      <w:szCs w:val="20"/>
      <w:lang w:eastAsia="ru-RU"/>
    </w:rPr>
  </w:style>
  <w:style w:type="paragraph" w:customStyle="1" w:styleId="style2">
    <w:name w:val="style2"/>
    <w:basedOn w:val="a0"/>
    <w:rsid w:val="00693E91"/>
    <w:pPr>
      <w:keepNext/>
      <w:spacing w:before="240" w:after="120" w:line="240" w:lineRule="auto"/>
      <w:jc w:val="center"/>
    </w:pPr>
    <w:rPr>
      <w:rFonts w:ascii="Academy" w:eastAsia="Times New Roman" w:hAnsi="Academy" w:cs="Times New Roman"/>
      <w:b/>
      <w:bCs/>
      <w:i/>
      <w:iCs/>
      <w:caps/>
      <w:sz w:val="30"/>
      <w:szCs w:val="30"/>
      <w:lang w:eastAsia="ru-RU"/>
    </w:rPr>
  </w:style>
  <w:style w:type="paragraph" w:customStyle="1" w:styleId="shapka">
    <w:name w:val="shapka"/>
    <w:basedOn w:val="a0"/>
    <w:rsid w:val="00693E91"/>
    <w:pPr>
      <w:spacing w:after="0" w:line="240" w:lineRule="auto"/>
      <w:jc w:val="center"/>
    </w:pPr>
    <w:rPr>
      <w:rFonts w:ascii="TextBook" w:eastAsia="Times New Roman" w:hAnsi="TextBook" w:cs="Times New Roman"/>
      <w:spacing w:val="-6"/>
      <w:sz w:val="16"/>
      <w:szCs w:val="16"/>
      <w:lang w:eastAsia="ru-RU"/>
    </w:rPr>
  </w:style>
  <w:style w:type="paragraph" w:customStyle="1" w:styleId="style4">
    <w:name w:val="style4"/>
    <w:basedOn w:val="a0"/>
    <w:rsid w:val="00693E91"/>
    <w:pPr>
      <w:keepNext/>
      <w:spacing w:before="20" w:after="0" w:line="240" w:lineRule="auto"/>
      <w:ind w:left="57" w:right="57" w:firstLine="284"/>
    </w:pPr>
    <w:rPr>
      <w:rFonts w:ascii="TextBook" w:eastAsia="Times New Roman" w:hAnsi="TextBook" w:cs="Times New Roman"/>
      <w:b/>
      <w:bCs/>
      <w:sz w:val="20"/>
      <w:szCs w:val="20"/>
      <w:lang w:eastAsia="ru-RU"/>
    </w:rPr>
  </w:style>
  <w:style w:type="paragraph" w:customStyle="1" w:styleId="19">
    <w:name w:val="Текст1"/>
    <w:basedOn w:val="a0"/>
    <w:rsid w:val="00693E91"/>
    <w:pPr>
      <w:overflowPunct w:val="0"/>
      <w:autoSpaceDE w:val="0"/>
      <w:autoSpaceDN w:val="0"/>
      <w:spacing w:after="0" w:line="240" w:lineRule="auto"/>
      <w:jc w:val="center"/>
    </w:pPr>
    <w:rPr>
      <w:rFonts w:ascii="TextBook" w:eastAsia="Times New Roman" w:hAnsi="TextBook" w:cs="Times New Roman"/>
      <w:sz w:val="16"/>
      <w:szCs w:val="16"/>
      <w:lang w:eastAsia="ru-RU"/>
    </w:rPr>
  </w:style>
  <w:style w:type="paragraph" w:customStyle="1" w:styleId="210">
    <w:name w:val="Основной текст 21"/>
    <w:basedOn w:val="a0"/>
    <w:rsid w:val="00693E91"/>
    <w:pPr>
      <w:overflowPunct w:val="0"/>
      <w:autoSpaceDE w:val="0"/>
      <w:autoSpaceDN w:val="0"/>
      <w:spacing w:after="0" w:line="240" w:lineRule="auto"/>
      <w:ind w:left="567" w:hanging="132"/>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0"/>
    <w:rsid w:val="00693E91"/>
    <w:pPr>
      <w:overflowPunct w:val="0"/>
      <w:autoSpaceDE w:val="0"/>
      <w:autoSpaceDN w:val="0"/>
      <w:spacing w:after="0" w:line="240" w:lineRule="auto"/>
      <w:ind w:firstLine="284"/>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0"/>
    <w:rsid w:val="00693E91"/>
    <w:pPr>
      <w:overflowPunct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a">
    <w:name w:val="Верхний колонтитул1"/>
    <w:basedOn w:val="a0"/>
    <w:rsid w:val="00693E91"/>
    <w:pPr>
      <w:overflowPunct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b">
    <w:name w:val="Цитата1"/>
    <w:basedOn w:val="a0"/>
    <w:rsid w:val="00693E91"/>
    <w:pPr>
      <w:overflowPunct w:val="0"/>
      <w:autoSpaceDE w:val="0"/>
      <w:autoSpaceDN w:val="0"/>
      <w:spacing w:after="0" w:line="240" w:lineRule="auto"/>
      <w:ind w:left="426" w:right="566" w:hanging="284"/>
    </w:pPr>
    <w:rPr>
      <w:rFonts w:ascii="Times New Roman" w:eastAsia="Times New Roman" w:hAnsi="Times New Roman" w:cs="Times New Roman"/>
      <w:b/>
      <w:bCs/>
      <w:i/>
      <w:iCs/>
      <w:sz w:val="24"/>
      <w:szCs w:val="24"/>
      <w:lang w:eastAsia="ru-RU"/>
    </w:rPr>
  </w:style>
  <w:style w:type="paragraph" w:customStyle="1" w:styleId="53">
    <w:name w:val="заголовок 5"/>
    <w:basedOn w:val="a0"/>
    <w:rsid w:val="00693E91"/>
    <w:pPr>
      <w:keepNext/>
      <w:spacing w:after="0" w:line="240" w:lineRule="auto"/>
      <w:jc w:val="center"/>
    </w:pPr>
    <w:rPr>
      <w:rFonts w:ascii="Times New Roman" w:eastAsia="Times New Roman" w:hAnsi="Times New Roman" w:cs="Times New Roman"/>
      <w:b/>
      <w:bCs/>
      <w:sz w:val="28"/>
      <w:szCs w:val="28"/>
      <w:lang w:eastAsia="ru-RU"/>
    </w:rPr>
  </w:style>
  <w:style w:type="paragraph" w:customStyle="1" w:styleId="FR1">
    <w:name w:val="FR1"/>
    <w:basedOn w:val="a0"/>
    <w:rsid w:val="00693E91"/>
    <w:pPr>
      <w:spacing w:after="0" w:line="240" w:lineRule="auto"/>
    </w:pPr>
    <w:rPr>
      <w:rFonts w:ascii="Times New Roman" w:eastAsia="Times New Roman" w:hAnsi="Times New Roman" w:cs="Times New Roman"/>
      <w:sz w:val="28"/>
      <w:szCs w:val="28"/>
      <w:lang w:eastAsia="ru-RU"/>
    </w:rPr>
  </w:style>
  <w:style w:type="paragraph" w:customStyle="1" w:styleId="tabl1">
    <w:name w:val="tabl"/>
    <w:basedOn w:val="a0"/>
    <w:rsid w:val="00693E91"/>
    <w:pPr>
      <w:autoSpaceDE w:val="0"/>
      <w:autoSpaceDN w:val="0"/>
      <w:spacing w:after="0" w:line="240" w:lineRule="auto"/>
      <w:jc w:val="center"/>
    </w:pPr>
    <w:rPr>
      <w:rFonts w:ascii="Times New Roman" w:eastAsia="Times New Roman" w:hAnsi="Times New Roman" w:cs="Times New Roman"/>
      <w:sz w:val="18"/>
      <w:szCs w:val="18"/>
      <w:lang w:eastAsia="ru-RU"/>
    </w:rPr>
  </w:style>
  <w:style w:type="paragraph" w:customStyle="1" w:styleId="adress">
    <w:name w:val="adress"/>
    <w:basedOn w:val="a0"/>
    <w:rsid w:val="00693E91"/>
    <w:pPr>
      <w:spacing w:after="120" w:line="240" w:lineRule="auto"/>
    </w:pPr>
    <w:rPr>
      <w:rFonts w:ascii="TimesET" w:eastAsia="Times New Roman" w:hAnsi="TimesET" w:cs="Times New Roman"/>
      <w:sz w:val="24"/>
      <w:szCs w:val="24"/>
      <w:lang w:eastAsia="ru-RU"/>
    </w:rPr>
  </w:style>
  <w:style w:type="paragraph" w:customStyle="1" w:styleId="Abbreviaturasbornika">
    <w:name w:val="!Abbreviatura sbornika!"/>
    <w:basedOn w:val="a0"/>
    <w:rsid w:val="00693E91"/>
    <w:pPr>
      <w:spacing w:after="0" w:line="240" w:lineRule="auto"/>
      <w:jc w:val="center"/>
    </w:pPr>
    <w:rPr>
      <w:rFonts w:ascii="Times New Roman" w:eastAsia="Times New Roman" w:hAnsi="Times New Roman" w:cs="Times New Roman"/>
      <w:b/>
      <w:bCs/>
      <w:sz w:val="28"/>
      <w:szCs w:val="28"/>
      <w:lang w:eastAsia="ru-RU"/>
    </w:rPr>
  </w:style>
  <w:style w:type="paragraph" w:customStyle="1" w:styleId="Abbreviatureserii">
    <w:name w:val="!Abbreviature serii!"/>
    <w:basedOn w:val="a0"/>
    <w:rsid w:val="00693E91"/>
    <w:pPr>
      <w:spacing w:after="0" w:line="240" w:lineRule="auto"/>
      <w:jc w:val="center"/>
    </w:pPr>
    <w:rPr>
      <w:rFonts w:ascii="Times New Roman" w:eastAsia="Times New Roman" w:hAnsi="Times New Roman" w:cs="Times New Roman"/>
      <w:b/>
      <w:bCs/>
      <w:sz w:val="44"/>
      <w:szCs w:val="44"/>
      <w:lang w:eastAsia="ru-RU"/>
    </w:rPr>
  </w:style>
  <w:style w:type="paragraph" w:customStyle="1" w:styleId="Annotatsiya">
    <w:name w:val="!Annotatsiya!"/>
    <w:basedOn w:val="a0"/>
    <w:rsid w:val="00693E91"/>
    <w:pPr>
      <w:spacing w:after="0" w:line="240" w:lineRule="auto"/>
      <w:ind w:firstLine="397"/>
      <w:jc w:val="both"/>
    </w:pPr>
    <w:rPr>
      <w:rFonts w:ascii="Times New Roman" w:eastAsia="Times New Roman" w:hAnsi="Times New Roman" w:cs="Times New Roman"/>
      <w:sz w:val="24"/>
      <w:szCs w:val="24"/>
      <w:lang w:eastAsia="ru-RU"/>
    </w:rPr>
  </w:style>
  <w:style w:type="paragraph" w:customStyle="1" w:styleId="copyright">
    <w:name w:val="!copyright!"/>
    <w:basedOn w:val="a0"/>
    <w:rsid w:val="00693E91"/>
    <w:pPr>
      <w:keepNext/>
      <w:spacing w:after="0" w:line="240" w:lineRule="auto"/>
      <w:ind w:firstLine="720"/>
      <w:jc w:val="right"/>
    </w:pPr>
    <w:rPr>
      <w:rFonts w:ascii="Times New Roman" w:eastAsia="Times New Roman" w:hAnsi="Times New Roman" w:cs="Times New Roman"/>
      <w:b/>
      <w:bCs/>
      <w:sz w:val="24"/>
      <w:szCs w:val="24"/>
      <w:lang w:eastAsia="ru-RU"/>
    </w:rPr>
  </w:style>
  <w:style w:type="paragraph" w:customStyle="1" w:styleId="IZDANIEOFITSIALNOE">
    <w:name w:val="!IZDANIE OFITSIALNOE!"/>
    <w:basedOn w:val="a0"/>
    <w:rsid w:val="00693E91"/>
    <w:pPr>
      <w:keepNext/>
      <w:spacing w:after="0" w:line="240" w:lineRule="auto"/>
      <w:jc w:val="center"/>
    </w:pPr>
    <w:rPr>
      <w:rFonts w:ascii="Times New Roman" w:eastAsia="Times New Roman" w:hAnsi="Times New Roman" w:cs="Times New Roman"/>
      <w:b/>
      <w:bCs/>
      <w:i/>
      <w:iCs/>
      <w:caps/>
      <w:sz w:val="28"/>
      <w:szCs w:val="28"/>
      <w:lang w:eastAsia="ru-RU"/>
    </w:rPr>
  </w:style>
  <w:style w:type="paragraph" w:customStyle="1" w:styleId="Nazvaniesbornika">
    <w:name w:val="!Nazvanie sbornika!"/>
    <w:basedOn w:val="a0"/>
    <w:rsid w:val="00693E91"/>
    <w:pPr>
      <w:keepNext/>
      <w:spacing w:after="0" w:line="240" w:lineRule="auto"/>
      <w:jc w:val="center"/>
    </w:pPr>
    <w:rPr>
      <w:rFonts w:ascii="Times New Roman" w:eastAsia="Times New Roman" w:hAnsi="Times New Roman" w:cs="Times New Roman"/>
      <w:b/>
      <w:bCs/>
      <w:caps/>
      <w:sz w:val="36"/>
      <w:szCs w:val="36"/>
      <w:lang w:eastAsia="ru-RU"/>
    </w:rPr>
  </w:style>
  <w:style w:type="paragraph" w:customStyle="1" w:styleId="Nazvanieserii">
    <w:name w:val="!Nazvanie serii!"/>
    <w:basedOn w:val="a0"/>
    <w:rsid w:val="00693E91"/>
    <w:pPr>
      <w:spacing w:after="0" w:line="240" w:lineRule="auto"/>
      <w:jc w:val="center"/>
    </w:pPr>
    <w:rPr>
      <w:rFonts w:ascii="Times New Roman" w:eastAsia="Times New Roman" w:hAnsi="Times New Roman" w:cs="Times New Roman"/>
      <w:sz w:val="28"/>
      <w:szCs w:val="28"/>
      <w:lang w:eastAsia="ru-RU"/>
    </w:rPr>
  </w:style>
  <w:style w:type="paragraph" w:customStyle="1" w:styleId="OTDEL">
    <w:name w:val="!OTDEL!"/>
    <w:basedOn w:val="a0"/>
    <w:rsid w:val="00693E91"/>
    <w:pPr>
      <w:keepNext/>
      <w:pageBreakBefore/>
      <w:spacing w:before="240" w:after="60" w:line="240" w:lineRule="auto"/>
      <w:jc w:val="center"/>
    </w:pPr>
    <w:rPr>
      <w:rFonts w:ascii="Arial Black" w:eastAsia="Times New Roman" w:hAnsi="Arial Black" w:cs="Times New Roman"/>
      <w:b/>
      <w:bCs/>
      <w:color w:val="000000"/>
      <w:sz w:val="32"/>
      <w:szCs w:val="32"/>
      <w:lang w:eastAsia="ru-RU"/>
    </w:rPr>
  </w:style>
  <w:style w:type="paragraph" w:customStyle="1" w:styleId="Polnnazvna2str">
    <w:name w:val="!Poln nazv na 2 str!"/>
    <w:basedOn w:val="a0"/>
    <w:rsid w:val="00693E91"/>
    <w:pPr>
      <w:spacing w:after="0" w:line="240" w:lineRule="auto"/>
      <w:ind w:left="709"/>
      <w:jc w:val="both"/>
    </w:pPr>
    <w:rPr>
      <w:rFonts w:ascii="Times New Roman" w:eastAsia="Times New Roman" w:hAnsi="Times New Roman" w:cs="Times New Roman"/>
      <w:sz w:val="24"/>
      <w:szCs w:val="24"/>
      <w:lang w:eastAsia="ru-RU"/>
    </w:rPr>
  </w:style>
  <w:style w:type="paragraph" w:customStyle="1" w:styleId="PolnoeNazvanie">
    <w:name w:val="!Polnoe Nazvanie!"/>
    <w:basedOn w:val="a0"/>
    <w:rsid w:val="00693E91"/>
    <w:pPr>
      <w:keepNext/>
      <w:spacing w:after="0" w:line="240" w:lineRule="auto"/>
      <w:ind w:left="57" w:right="57"/>
      <w:jc w:val="center"/>
    </w:pPr>
    <w:rPr>
      <w:rFonts w:ascii="Times New Roman" w:eastAsia="Times New Roman" w:hAnsi="Times New Roman" w:cs="Times New Roman"/>
      <w:b/>
      <w:bCs/>
      <w:sz w:val="40"/>
      <w:szCs w:val="40"/>
      <w:lang w:eastAsia="ru-RU"/>
    </w:rPr>
  </w:style>
  <w:style w:type="paragraph" w:customStyle="1" w:styleId="RAZDEL">
    <w:name w:val="!RAZDEL!"/>
    <w:basedOn w:val="a0"/>
    <w:rsid w:val="00693E91"/>
    <w:pPr>
      <w:keepNext/>
      <w:spacing w:before="360" w:after="0" w:line="240" w:lineRule="auto"/>
      <w:jc w:val="center"/>
    </w:pPr>
    <w:rPr>
      <w:rFonts w:ascii="Times New Roman" w:eastAsia="Times New Roman" w:hAnsi="Times New Roman" w:cs="Times New Roman"/>
      <w:b/>
      <w:bCs/>
      <w:sz w:val="28"/>
      <w:szCs w:val="28"/>
      <w:lang w:eastAsia="ru-RU"/>
    </w:rPr>
  </w:style>
  <w:style w:type="paragraph" w:customStyle="1" w:styleId="RAZRABOTANY">
    <w:name w:val="!RAZRABOTANY!"/>
    <w:basedOn w:val="a0"/>
    <w:rsid w:val="00693E91"/>
    <w:pPr>
      <w:spacing w:after="0" w:line="240" w:lineRule="auto"/>
      <w:ind w:firstLine="426"/>
    </w:pPr>
    <w:rPr>
      <w:rFonts w:ascii="Times New Roman" w:eastAsia="Times New Roman" w:hAnsi="Times New Roman" w:cs="Times New Roman"/>
      <w:sz w:val="24"/>
      <w:szCs w:val="24"/>
      <w:lang w:eastAsia="ru-RU"/>
    </w:rPr>
  </w:style>
  <w:style w:type="paragraph" w:customStyle="1" w:styleId="SbornikNo">
    <w:name w:val="!Sbornik No!"/>
    <w:basedOn w:val="a0"/>
    <w:rsid w:val="00693E91"/>
    <w:pPr>
      <w:spacing w:before="240" w:after="240" w:line="240" w:lineRule="auto"/>
      <w:jc w:val="center"/>
    </w:pPr>
    <w:rPr>
      <w:rFonts w:ascii="Times New Roman" w:eastAsia="Times New Roman" w:hAnsi="Times New Roman" w:cs="Times New Roman"/>
      <w:b/>
      <w:bCs/>
      <w:i/>
      <w:iCs/>
      <w:color w:val="000000"/>
      <w:sz w:val="36"/>
      <w:szCs w:val="36"/>
      <w:lang w:eastAsia="ru-RU"/>
    </w:rPr>
  </w:style>
  <w:style w:type="paragraph" w:customStyle="1" w:styleId="Tekst2kolonki">
    <w:name w:val="!Tekst 2 kolonki!"/>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ITUL11PT">
    <w:name w:val="!TITUL 11 PT!"/>
    <w:basedOn w:val="a0"/>
    <w:rsid w:val="00693E91"/>
    <w:pPr>
      <w:keepNext/>
      <w:spacing w:before="240" w:after="480" w:line="240" w:lineRule="auto"/>
      <w:ind w:left="57" w:right="57"/>
      <w:jc w:val="center"/>
    </w:pPr>
    <w:rPr>
      <w:rFonts w:ascii="Times New Roman" w:eastAsia="Times New Roman" w:hAnsi="Times New Roman" w:cs="Times New Roman"/>
      <w:b/>
      <w:bCs/>
      <w:caps/>
      <w:lang w:eastAsia="ru-RU"/>
    </w:rPr>
  </w:style>
  <w:style w:type="paragraph" w:customStyle="1" w:styleId="TITUL9PT">
    <w:name w:val="!TITUL 9 PT!"/>
    <w:basedOn w:val="a0"/>
    <w:rsid w:val="00693E91"/>
    <w:pPr>
      <w:keepNext/>
      <w:spacing w:before="840" w:after="240" w:line="240" w:lineRule="auto"/>
      <w:ind w:left="57" w:right="57"/>
      <w:jc w:val="center"/>
    </w:pPr>
    <w:rPr>
      <w:rFonts w:ascii="Times New Roman" w:eastAsia="Times New Roman" w:hAnsi="Times New Roman" w:cs="Times New Roman"/>
      <w:b/>
      <w:bCs/>
      <w:caps/>
      <w:sz w:val="18"/>
      <w:szCs w:val="18"/>
      <w:lang w:eastAsia="ru-RU"/>
    </w:rPr>
  </w:style>
  <w:style w:type="paragraph" w:customStyle="1" w:styleId="Uvedomlenie">
    <w:name w:val="!Uvedomlenie!"/>
    <w:basedOn w:val="a0"/>
    <w:rsid w:val="00693E91"/>
    <w:pPr>
      <w:spacing w:after="0" w:line="240" w:lineRule="auto"/>
      <w:ind w:firstLine="426"/>
    </w:pPr>
    <w:rPr>
      <w:rFonts w:ascii="Times New Roman" w:eastAsia="Times New Roman" w:hAnsi="Times New Roman" w:cs="Times New Roman"/>
      <w:sz w:val="24"/>
      <w:szCs w:val="24"/>
      <w:lang w:eastAsia="ru-RU"/>
    </w:rPr>
  </w:style>
  <w:style w:type="paragraph" w:customStyle="1" w:styleId="Vvodnyeukazanija">
    <w:name w:val="!Vvodnye ukazanija!"/>
    <w:basedOn w:val="a0"/>
    <w:rsid w:val="00693E91"/>
    <w:pPr>
      <w:keepNext/>
      <w:spacing w:before="20" w:after="120" w:line="240" w:lineRule="auto"/>
      <w:jc w:val="center"/>
    </w:pPr>
    <w:rPr>
      <w:rFonts w:ascii="Times New Roman" w:eastAsia="Times New Roman" w:hAnsi="Times New Roman" w:cs="Times New Roman"/>
      <w:b/>
      <w:bCs/>
      <w:i/>
      <w:iCs/>
      <w:sz w:val="24"/>
      <w:szCs w:val="24"/>
      <w:lang w:eastAsia="ru-RU"/>
    </w:rPr>
  </w:style>
  <w:style w:type="paragraph" w:customStyle="1" w:styleId="ZHIRNOPolnnazvna2str">
    <w:name w:val="!ZHIRNO Poln nazv na 2 str!"/>
    <w:basedOn w:val="a0"/>
    <w:rsid w:val="00693E91"/>
    <w:pPr>
      <w:spacing w:after="0" w:line="240" w:lineRule="auto"/>
      <w:ind w:left="709"/>
      <w:jc w:val="both"/>
    </w:pPr>
    <w:rPr>
      <w:rFonts w:ascii="Times New Roman" w:eastAsia="Times New Roman" w:hAnsi="Times New Roman" w:cs="Times New Roman"/>
      <w:b/>
      <w:bCs/>
      <w:sz w:val="24"/>
      <w:szCs w:val="24"/>
      <w:lang w:eastAsia="ru-RU"/>
    </w:rPr>
  </w:style>
  <w:style w:type="paragraph" w:customStyle="1" w:styleId="Goskom">
    <w:name w:val="@Goskom@"/>
    <w:basedOn w:val="a0"/>
    <w:rsid w:val="00693E91"/>
    <w:pPr>
      <w:spacing w:after="0" w:line="240" w:lineRule="auto"/>
      <w:jc w:val="center"/>
    </w:pPr>
    <w:rPr>
      <w:rFonts w:ascii="Times New Roman" w:eastAsia="Times New Roman" w:hAnsi="Times New Roman" w:cs="Times New Roman"/>
      <w:b/>
      <w:bCs/>
      <w:lang w:eastAsia="ru-RU"/>
    </w:rPr>
  </w:style>
  <w:style w:type="paragraph" w:customStyle="1" w:styleId="Kursivkpravomukrayu">
    <w:name w:val="@Kursiv k pravomu krayu@"/>
    <w:basedOn w:val="a0"/>
    <w:rsid w:val="00693E91"/>
    <w:pPr>
      <w:spacing w:after="0" w:line="240" w:lineRule="auto"/>
      <w:jc w:val="right"/>
    </w:pPr>
    <w:rPr>
      <w:rFonts w:ascii="Times New Roman" w:eastAsia="Times New Roman" w:hAnsi="Times New Roman" w:cs="Times New Roman"/>
      <w:i/>
      <w:iCs/>
      <w:lang w:eastAsia="ru-RU"/>
    </w:rPr>
  </w:style>
  <w:style w:type="paragraph" w:customStyle="1" w:styleId="2-jstolbetstabl">
    <w:name w:val="!2-j stolbets tabl!"/>
    <w:basedOn w:val="a0"/>
    <w:rsid w:val="00693E91"/>
    <w:pPr>
      <w:spacing w:after="0" w:line="240" w:lineRule="auto"/>
      <w:ind w:left="198" w:hanging="142"/>
    </w:pPr>
    <w:rPr>
      <w:rFonts w:ascii="Times New Roman" w:eastAsia="Times New Roman" w:hAnsi="Times New Roman" w:cs="Times New Roman"/>
      <w:color w:val="000000"/>
      <w:sz w:val="18"/>
      <w:szCs w:val="18"/>
      <w:lang w:eastAsia="ru-RU"/>
    </w:rPr>
  </w:style>
  <w:style w:type="paragraph" w:customStyle="1" w:styleId="Dlyanorm">
    <w:name w:val="!Dlya norm!"/>
    <w:basedOn w:val="a0"/>
    <w:rsid w:val="00693E91"/>
    <w:pPr>
      <w:keepNext/>
      <w:spacing w:before="120" w:after="0" w:line="240" w:lineRule="auto"/>
    </w:pPr>
    <w:rPr>
      <w:rFonts w:ascii="Times New Roman" w:eastAsia="Times New Roman" w:hAnsi="Times New Roman" w:cs="Times New Roman"/>
      <w:i/>
      <w:iCs/>
      <w:sz w:val="24"/>
      <w:szCs w:val="24"/>
      <w:lang w:eastAsia="ru-RU"/>
    </w:rPr>
  </w:style>
  <w:style w:type="paragraph" w:customStyle="1" w:styleId="Goskom0">
    <w:name w:val="!Goskom!"/>
    <w:basedOn w:val="a0"/>
    <w:rsid w:val="00693E91"/>
    <w:pPr>
      <w:spacing w:after="0" w:line="240" w:lineRule="auto"/>
      <w:jc w:val="center"/>
    </w:pPr>
    <w:rPr>
      <w:rFonts w:ascii="Times New Roman" w:eastAsia="Times New Roman" w:hAnsi="Times New Roman" w:cs="Times New Roman"/>
      <w:b/>
      <w:bCs/>
      <w:lang w:eastAsia="ru-RU"/>
    </w:rPr>
  </w:style>
  <w:style w:type="paragraph" w:customStyle="1" w:styleId="Izmeritel">
    <w:name w:val="!Izmeritel!"/>
    <w:basedOn w:val="a0"/>
    <w:rsid w:val="00693E91"/>
    <w:pPr>
      <w:keepNext/>
      <w:spacing w:after="0" w:line="240" w:lineRule="auto"/>
      <w:ind w:left="1418" w:hanging="1418"/>
    </w:pPr>
    <w:rPr>
      <w:rFonts w:ascii="Arial" w:eastAsia="Times New Roman" w:hAnsi="Arial" w:cs="Arial"/>
      <w:b/>
      <w:bCs/>
      <w:sz w:val="24"/>
      <w:szCs w:val="24"/>
      <w:lang w:eastAsia="ru-RU"/>
    </w:rPr>
  </w:style>
  <w:style w:type="paragraph" w:customStyle="1" w:styleId="Kursivkpravomukrayu0">
    <w:name w:val="!Kursiv k pravomu krayu!"/>
    <w:basedOn w:val="a0"/>
    <w:rsid w:val="00693E91"/>
    <w:pPr>
      <w:spacing w:after="0" w:line="240" w:lineRule="auto"/>
      <w:jc w:val="right"/>
    </w:pPr>
    <w:rPr>
      <w:rFonts w:ascii="Times New Roman" w:eastAsia="Times New Roman" w:hAnsi="Times New Roman" w:cs="Times New Roman"/>
      <w:i/>
      <w:iCs/>
      <w:lang w:eastAsia="ru-RU"/>
    </w:rPr>
  </w:style>
  <w:style w:type="paragraph" w:customStyle="1" w:styleId="Materialy">
    <w:name w:val="!Materialy!"/>
    <w:basedOn w:val="a0"/>
    <w:rsid w:val="00693E91"/>
    <w:pPr>
      <w:spacing w:after="0" w:line="240" w:lineRule="auto"/>
      <w:ind w:left="57"/>
    </w:pPr>
    <w:rPr>
      <w:rFonts w:ascii="Times New Roman" w:eastAsia="Times New Roman" w:hAnsi="Times New Roman" w:cs="Times New Roman"/>
      <w:b/>
      <w:bCs/>
      <w:sz w:val="24"/>
      <w:szCs w:val="24"/>
      <w:lang w:eastAsia="ru-RU"/>
    </w:rPr>
  </w:style>
  <w:style w:type="paragraph" w:customStyle="1" w:styleId="TablitsaGESN">
    <w:name w:val="!Tablitsa GESN!"/>
    <w:basedOn w:val="a0"/>
    <w:rsid w:val="00693E91"/>
    <w:pPr>
      <w:keepNext/>
      <w:spacing w:before="360" w:after="120" w:line="240" w:lineRule="auto"/>
      <w:ind w:left="3119" w:hanging="3119"/>
    </w:pPr>
    <w:rPr>
      <w:rFonts w:ascii="Times New Roman" w:eastAsia="Times New Roman" w:hAnsi="Times New Roman" w:cs="Times New Roman"/>
      <w:b/>
      <w:bCs/>
      <w:sz w:val="24"/>
      <w:szCs w:val="24"/>
      <w:lang w:eastAsia="ru-RU"/>
    </w:rPr>
  </w:style>
  <w:style w:type="paragraph" w:customStyle="1" w:styleId="Podrazdel">
    <w:name w:val="!Podrazdel!"/>
    <w:basedOn w:val="a0"/>
    <w:rsid w:val="00693E91"/>
    <w:pPr>
      <w:keepNext/>
      <w:spacing w:before="360" w:after="120" w:line="240" w:lineRule="auto"/>
      <w:ind w:left="2127" w:hanging="709"/>
    </w:pPr>
    <w:rPr>
      <w:rFonts w:ascii="Times New Roman" w:eastAsia="Times New Roman" w:hAnsi="Times New Roman" w:cs="Times New Roman"/>
      <w:b/>
      <w:bCs/>
      <w:sz w:val="24"/>
      <w:szCs w:val="24"/>
      <w:lang w:eastAsia="ru-RU"/>
    </w:rPr>
  </w:style>
  <w:style w:type="paragraph" w:customStyle="1" w:styleId="Prilozhenie">
    <w:name w:val="!Prilozhenie!"/>
    <w:basedOn w:val="a0"/>
    <w:rsid w:val="00693E91"/>
    <w:pPr>
      <w:pageBreakBefore/>
      <w:spacing w:before="240" w:after="60" w:line="240" w:lineRule="auto"/>
      <w:ind w:firstLine="7201"/>
    </w:pPr>
    <w:rPr>
      <w:rFonts w:ascii="Times New Roman" w:eastAsia="Times New Roman" w:hAnsi="Times New Roman" w:cs="Times New Roman"/>
      <w:i/>
      <w:iCs/>
      <w:sz w:val="24"/>
      <w:szCs w:val="24"/>
      <w:lang w:eastAsia="ru-RU"/>
    </w:rPr>
  </w:style>
  <w:style w:type="paragraph" w:customStyle="1" w:styleId="Teksttablitsytsentrirovannyj">
    <w:name w:val="!Tekst tablitsy tsentrirovannyj!"/>
    <w:basedOn w:val="a0"/>
    <w:rsid w:val="00693E91"/>
    <w:pPr>
      <w:spacing w:after="0" w:line="240" w:lineRule="auto"/>
      <w:ind w:left="-57" w:right="-113"/>
      <w:jc w:val="center"/>
    </w:pPr>
    <w:rPr>
      <w:rFonts w:ascii="Times New Roman" w:eastAsia="Times New Roman" w:hAnsi="Times New Roman" w:cs="Times New Roman"/>
      <w:sz w:val="18"/>
      <w:szCs w:val="18"/>
      <w:lang w:eastAsia="ru-RU"/>
    </w:rPr>
  </w:style>
  <w:style w:type="paragraph" w:customStyle="1" w:styleId="Primechanie">
    <w:name w:val="!Primechanie!"/>
    <w:basedOn w:val="a0"/>
    <w:rsid w:val="00693E91"/>
    <w:pPr>
      <w:spacing w:after="0" w:line="240" w:lineRule="auto"/>
      <w:ind w:left="567" w:right="-113"/>
    </w:pPr>
    <w:rPr>
      <w:rFonts w:ascii="Times New Roman" w:eastAsia="Times New Roman" w:hAnsi="Times New Roman" w:cs="Times New Roman"/>
      <w:sz w:val="18"/>
      <w:szCs w:val="18"/>
      <w:lang w:eastAsia="ru-RU"/>
    </w:rPr>
  </w:style>
  <w:style w:type="paragraph" w:customStyle="1" w:styleId="Prolozhenie">
    <w:name w:val="!Prolozhenie!"/>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Razdel0">
    <w:name w:val="!Razdel!"/>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Shifrsbornika">
    <w:name w:val="!Shifr sbornika!"/>
    <w:basedOn w:val="a0"/>
    <w:rsid w:val="00693E91"/>
    <w:pPr>
      <w:spacing w:after="0" w:line="240" w:lineRule="auto"/>
      <w:jc w:val="center"/>
    </w:pPr>
    <w:rPr>
      <w:rFonts w:ascii="Times New Roman" w:eastAsia="Times New Roman" w:hAnsi="Times New Roman" w:cs="Times New Roman"/>
      <w:b/>
      <w:bCs/>
      <w:sz w:val="28"/>
      <w:szCs w:val="28"/>
      <w:lang w:eastAsia="ru-RU"/>
    </w:rPr>
  </w:style>
  <w:style w:type="paragraph" w:customStyle="1" w:styleId="Shifrserii">
    <w:name w:val="!Shifr serii!"/>
    <w:basedOn w:val="a0"/>
    <w:rsid w:val="00693E91"/>
    <w:pPr>
      <w:spacing w:after="0" w:line="240" w:lineRule="auto"/>
      <w:jc w:val="center"/>
    </w:pPr>
    <w:rPr>
      <w:rFonts w:ascii="Times New Roman" w:eastAsia="Times New Roman" w:hAnsi="Times New Roman" w:cs="Times New Roman"/>
      <w:b/>
      <w:bCs/>
      <w:sz w:val="44"/>
      <w:szCs w:val="44"/>
      <w:lang w:eastAsia="ru-RU"/>
    </w:rPr>
  </w:style>
  <w:style w:type="paragraph" w:customStyle="1" w:styleId="Soderzhanie">
    <w:name w:val="!Soderzhanie!"/>
    <w:basedOn w:val="a0"/>
    <w:rsid w:val="00693E91"/>
    <w:pPr>
      <w:spacing w:after="0" w:line="240" w:lineRule="auto"/>
      <w:ind w:firstLine="284"/>
      <w:jc w:val="center"/>
    </w:pPr>
    <w:rPr>
      <w:rFonts w:ascii="Times New Roman" w:eastAsia="Times New Roman" w:hAnsi="Times New Roman" w:cs="Times New Roman"/>
      <w:sz w:val="28"/>
      <w:szCs w:val="28"/>
      <w:lang w:eastAsia="ru-RU"/>
    </w:rPr>
  </w:style>
  <w:style w:type="paragraph" w:customStyle="1" w:styleId="Sostavrabot">
    <w:name w:val="!Sostav rabot!"/>
    <w:basedOn w:val="a0"/>
    <w:rsid w:val="00693E91"/>
    <w:pPr>
      <w:keepNext/>
      <w:spacing w:before="120" w:after="0" w:line="240" w:lineRule="auto"/>
      <w:jc w:val="center"/>
    </w:pPr>
    <w:rPr>
      <w:rFonts w:ascii="Times New Roman" w:eastAsia="Times New Roman" w:hAnsi="Times New Roman" w:cs="Times New Roman"/>
      <w:i/>
      <w:iCs/>
      <w:sz w:val="24"/>
      <w:szCs w:val="24"/>
      <w:lang w:eastAsia="ru-RU"/>
    </w:rPr>
  </w:style>
  <w:style w:type="paragraph" w:customStyle="1" w:styleId="TablitsaSHIFR">
    <w:name w:val="!Tablitsa SHIFR!"/>
    <w:basedOn w:val="a0"/>
    <w:rsid w:val="00693E91"/>
    <w:pPr>
      <w:spacing w:after="0" w:line="240" w:lineRule="auto"/>
      <w:ind w:left="56"/>
    </w:pPr>
    <w:rPr>
      <w:rFonts w:ascii="Times New Roman" w:eastAsia="Times New Roman" w:hAnsi="Times New Roman" w:cs="Times New Roman"/>
      <w:sz w:val="18"/>
      <w:szCs w:val="18"/>
      <w:lang w:eastAsia="ru-RU"/>
    </w:rPr>
  </w:style>
  <w:style w:type="paragraph" w:customStyle="1" w:styleId="Tekhnicheskayachast">
    <w:name w:val="!Tekhnicheskaya chast!"/>
    <w:basedOn w:val="a0"/>
    <w:rsid w:val="00693E91"/>
    <w:pPr>
      <w:keepNext/>
      <w:spacing w:before="240" w:after="120" w:line="240" w:lineRule="auto"/>
      <w:jc w:val="center"/>
    </w:pPr>
    <w:rPr>
      <w:rFonts w:ascii="Times New Roman" w:eastAsia="Times New Roman" w:hAnsi="Times New Roman" w:cs="Times New Roman"/>
      <w:b/>
      <w:bCs/>
      <w:i/>
      <w:iCs/>
      <w:sz w:val="28"/>
      <w:szCs w:val="28"/>
      <w:lang w:eastAsia="ru-RU"/>
    </w:rPr>
  </w:style>
  <w:style w:type="paragraph" w:customStyle="1" w:styleId="Tekstposleizmeritel">
    <w:name w:val="!Tekst posle izmeritel!"/>
    <w:basedOn w:val="a0"/>
    <w:rsid w:val="00693E91"/>
    <w:pPr>
      <w:spacing w:after="0" w:line="240" w:lineRule="auto"/>
      <w:ind w:left="1418"/>
      <w:jc w:val="both"/>
    </w:pPr>
    <w:rPr>
      <w:rFonts w:ascii="Times New Roman" w:eastAsia="Times New Roman" w:hAnsi="Times New Roman" w:cs="Times New Roman"/>
      <w:sz w:val="24"/>
      <w:szCs w:val="24"/>
      <w:lang w:eastAsia="ru-RU"/>
    </w:rPr>
  </w:style>
  <w:style w:type="paragraph" w:customStyle="1" w:styleId="Tekstposleizmeritelya">
    <w:name w:val="!Tekst posle izmeritelya"/>
    <w:basedOn w:val="a0"/>
    <w:rsid w:val="00693E91"/>
    <w:pPr>
      <w:spacing w:after="0" w:line="240" w:lineRule="auto"/>
      <w:ind w:left="1418"/>
      <w:jc w:val="both"/>
    </w:pPr>
    <w:rPr>
      <w:rFonts w:ascii="Times New Roman" w:eastAsia="Times New Roman" w:hAnsi="Times New Roman" w:cs="Times New Roman"/>
      <w:sz w:val="24"/>
      <w:szCs w:val="24"/>
      <w:lang w:eastAsia="ru-RU"/>
    </w:rPr>
  </w:style>
  <w:style w:type="paragraph" w:customStyle="1" w:styleId="Tekstposleizmeritelya0">
    <w:name w:val="!Tekst posle izmeritelya!"/>
    <w:basedOn w:val="a0"/>
    <w:rsid w:val="00693E91"/>
    <w:pPr>
      <w:spacing w:after="0" w:line="240" w:lineRule="auto"/>
      <w:ind w:left="1418"/>
      <w:jc w:val="both"/>
    </w:pPr>
    <w:rPr>
      <w:rFonts w:ascii="Times New Roman" w:eastAsia="Times New Roman" w:hAnsi="Times New Roman" w:cs="Times New Roman"/>
      <w:sz w:val="24"/>
      <w:szCs w:val="24"/>
      <w:lang w:eastAsia="ru-RU"/>
    </w:rPr>
  </w:style>
  <w:style w:type="paragraph" w:customStyle="1" w:styleId="Tekstsostavarabot">
    <w:name w:val="!Tekst sostava rabot!"/>
    <w:basedOn w:val="a0"/>
    <w:rsid w:val="00693E91"/>
    <w:pPr>
      <w:spacing w:after="0" w:line="240" w:lineRule="auto"/>
    </w:pPr>
    <w:rPr>
      <w:rFonts w:ascii="Times New Roman" w:eastAsia="Times New Roman" w:hAnsi="Times New Roman" w:cs="Times New Roman"/>
      <w:sz w:val="24"/>
      <w:szCs w:val="24"/>
      <w:lang w:eastAsia="ru-RU"/>
    </w:rPr>
  </w:style>
  <w:style w:type="paragraph" w:customStyle="1" w:styleId="Teksttablitsytsentr">
    <w:name w:val="!Tekst tablitsy tsentr!"/>
    <w:basedOn w:val="a0"/>
    <w:rsid w:val="00693E91"/>
    <w:pPr>
      <w:spacing w:after="0" w:line="240" w:lineRule="auto"/>
      <w:ind w:left="-57" w:right="-113"/>
      <w:jc w:val="center"/>
    </w:pPr>
    <w:rPr>
      <w:rFonts w:ascii="Times New Roman" w:eastAsia="Times New Roman" w:hAnsi="Times New Roman" w:cs="Times New Roman"/>
      <w:sz w:val="18"/>
      <w:szCs w:val="18"/>
      <w:lang w:eastAsia="ru-RU"/>
    </w:rPr>
  </w:style>
  <w:style w:type="paragraph" w:customStyle="1" w:styleId="TekstTablitsy">
    <w:name w:val="!Tekst Tablitsy!"/>
    <w:basedOn w:val="a0"/>
    <w:rsid w:val="00693E91"/>
    <w:pPr>
      <w:spacing w:after="0" w:line="240" w:lineRule="auto"/>
      <w:ind w:left="56"/>
    </w:pPr>
    <w:rPr>
      <w:rFonts w:ascii="Times New Roman" w:eastAsia="Times New Roman" w:hAnsi="Times New Roman" w:cs="Times New Roman"/>
      <w:sz w:val="18"/>
      <w:szCs w:val="18"/>
      <w:lang w:eastAsia="ru-RU"/>
    </w:rPr>
  </w:style>
  <w:style w:type="paragraph" w:customStyle="1" w:styleId="Titul14pt">
    <w:name w:val="!Titul 14 pt!"/>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itul22pt">
    <w:name w:val="!Titul 22 pt!"/>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itul26pt">
    <w:name w:val="!Titul 26 pt!"/>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Tsitata">
    <w:name w:val="!Tsitata!"/>
    <w:basedOn w:val="a0"/>
    <w:rsid w:val="00693E91"/>
    <w:pPr>
      <w:spacing w:after="0" w:line="240" w:lineRule="auto"/>
      <w:ind w:firstLine="284"/>
      <w:jc w:val="both"/>
    </w:pPr>
    <w:rPr>
      <w:rFonts w:ascii="Times New Roman" w:eastAsia="Times New Roman" w:hAnsi="Times New Roman" w:cs="Times New Roman"/>
      <w:sz w:val="24"/>
      <w:szCs w:val="24"/>
      <w:lang w:eastAsia="ru-RU"/>
    </w:rPr>
  </w:style>
  <w:style w:type="paragraph" w:customStyle="1" w:styleId="Zagolovokprilozhenija">
    <w:name w:val="!Zagolovok prilozhenija!"/>
    <w:basedOn w:val="a0"/>
    <w:rsid w:val="00693E91"/>
    <w:pPr>
      <w:keepNext/>
      <w:spacing w:before="360" w:after="60" w:line="240" w:lineRule="auto"/>
      <w:jc w:val="center"/>
    </w:pPr>
    <w:rPr>
      <w:rFonts w:ascii="Times New Roman" w:eastAsia="Times New Roman" w:hAnsi="Times New Roman" w:cs="Times New Roman"/>
      <w:b/>
      <w:bCs/>
      <w:sz w:val="24"/>
      <w:szCs w:val="24"/>
      <w:lang w:eastAsia="ru-RU"/>
    </w:rPr>
  </w:style>
  <w:style w:type="paragraph" w:customStyle="1" w:styleId="Truboprovod">
    <w:name w:val="!Truboprovod!"/>
    <w:basedOn w:val="a0"/>
    <w:rsid w:val="00693E91"/>
    <w:pPr>
      <w:spacing w:after="0" w:line="240" w:lineRule="auto"/>
      <w:ind w:left="1418" w:right="1275"/>
      <w:jc w:val="center"/>
    </w:pPr>
    <w:rPr>
      <w:rFonts w:ascii="Times New Roman" w:eastAsia="Times New Roman" w:hAnsi="Times New Roman" w:cs="Times New Roman"/>
      <w:sz w:val="24"/>
      <w:szCs w:val="24"/>
      <w:lang w:eastAsia="ru-RU"/>
    </w:rPr>
  </w:style>
  <w:style w:type="paragraph" w:customStyle="1" w:styleId="FERTable">
    <w:name w:val="FER_Table"/>
    <w:basedOn w:val="a0"/>
    <w:rsid w:val="00693E91"/>
    <w:pPr>
      <w:keepNext/>
      <w:snapToGrid w:val="0"/>
      <w:spacing w:before="200" w:after="20" w:line="240" w:lineRule="auto"/>
      <w:ind w:left="2268" w:right="28" w:hanging="2268"/>
    </w:pPr>
    <w:rPr>
      <w:rFonts w:ascii="Times New Roman" w:eastAsia="Times New Roman" w:hAnsi="Times New Roman" w:cs="Times New Roman"/>
      <w:b/>
      <w:bCs/>
      <w:sz w:val="24"/>
      <w:szCs w:val="24"/>
      <w:lang w:eastAsia="ru-RU"/>
    </w:rPr>
  </w:style>
  <w:style w:type="paragraph" w:customStyle="1" w:styleId="FERHeader1">
    <w:name w:val="FER_Header_1"/>
    <w:basedOn w:val="a0"/>
    <w:rsid w:val="00693E91"/>
    <w:pPr>
      <w:keepNext/>
      <w:spacing w:before="80" w:after="20" w:line="240" w:lineRule="auto"/>
      <w:ind w:left="30" w:right="30"/>
      <w:jc w:val="center"/>
    </w:pPr>
    <w:rPr>
      <w:rFonts w:ascii="Arial" w:eastAsia="Times New Roman" w:hAnsi="Arial" w:cs="Arial"/>
      <w:b/>
      <w:bCs/>
      <w:sz w:val="32"/>
      <w:szCs w:val="32"/>
      <w:lang w:eastAsia="ru-RU"/>
    </w:rPr>
  </w:style>
  <w:style w:type="paragraph" w:customStyle="1" w:styleId="FERHeader2">
    <w:name w:val="FER_Header_2"/>
    <w:basedOn w:val="a0"/>
    <w:rsid w:val="00693E91"/>
    <w:pPr>
      <w:keepNext/>
      <w:spacing w:after="20" w:line="240" w:lineRule="auto"/>
      <w:ind w:left="28" w:right="28"/>
      <w:jc w:val="center"/>
    </w:pPr>
    <w:rPr>
      <w:rFonts w:ascii="Times New Roman" w:eastAsia="Times New Roman" w:hAnsi="Times New Roman" w:cs="Times New Roman"/>
      <w:i/>
      <w:iCs/>
      <w:sz w:val="32"/>
      <w:szCs w:val="32"/>
      <w:lang w:eastAsia="ru-RU"/>
    </w:rPr>
  </w:style>
  <w:style w:type="paragraph" w:customStyle="1" w:styleId="1c">
    <w:name w:val="заголовок 1"/>
    <w:basedOn w:val="a0"/>
    <w:rsid w:val="00693E91"/>
    <w:pPr>
      <w:keepNext/>
      <w:snapToGrid w:val="0"/>
      <w:spacing w:before="360" w:after="0" w:line="240" w:lineRule="auto"/>
      <w:jc w:val="center"/>
    </w:pPr>
    <w:rPr>
      <w:rFonts w:ascii="Times New Roman" w:eastAsia="Times New Roman" w:hAnsi="Times New Roman" w:cs="Times New Roman"/>
      <w:b/>
      <w:bCs/>
      <w:i/>
      <w:iCs/>
      <w:sz w:val="36"/>
      <w:szCs w:val="36"/>
      <w:lang w:eastAsia="ru-RU"/>
    </w:rPr>
  </w:style>
  <w:style w:type="paragraph" w:customStyle="1" w:styleId="2c">
    <w:name w:val="заголовок 2"/>
    <w:basedOn w:val="a0"/>
    <w:rsid w:val="00693E91"/>
    <w:pPr>
      <w:keepNext/>
      <w:snapToGrid w:val="0"/>
      <w:spacing w:before="240" w:after="120" w:line="240" w:lineRule="auto"/>
      <w:jc w:val="center"/>
    </w:pPr>
    <w:rPr>
      <w:rFonts w:ascii="Academy" w:eastAsia="Times New Roman" w:hAnsi="Academy" w:cs="Times New Roman"/>
      <w:b/>
      <w:bCs/>
      <w:i/>
      <w:iCs/>
      <w:caps/>
      <w:spacing w:val="-2"/>
      <w:sz w:val="26"/>
      <w:szCs w:val="26"/>
      <w:lang w:eastAsia="ru-RU"/>
    </w:rPr>
  </w:style>
  <w:style w:type="paragraph" w:customStyle="1" w:styleId="39">
    <w:name w:val="аголовок 3"/>
    <w:basedOn w:val="a0"/>
    <w:rsid w:val="00693E91"/>
    <w:pPr>
      <w:keepNext/>
      <w:snapToGrid w:val="0"/>
      <w:spacing w:after="0" w:line="240" w:lineRule="auto"/>
      <w:jc w:val="center"/>
    </w:pPr>
    <w:rPr>
      <w:rFonts w:ascii="Arial" w:eastAsia="Times New Roman" w:hAnsi="Arial" w:cs="Arial"/>
      <w:b/>
      <w:bCs/>
      <w:sz w:val="28"/>
      <w:szCs w:val="28"/>
      <w:lang w:eastAsia="ru-RU"/>
    </w:rPr>
  </w:style>
  <w:style w:type="paragraph" w:customStyle="1" w:styleId="44">
    <w:name w:val="заголовок 4"/>
    <w:basedOn w:val="a0"/>
    <w:rsid w:val="00693E91"/>
    <w:pPr>
      <w:keepNext/>
      <w:snapToGrid w:val="0"/>
      <w:spacing w:before="120" w:after="60" w:line="240" w:lineRule="auto"/>
      <w:jc w:val="center"/>
    </w:pPr>
    <w:rPr>
      <w:rFonts w:ascii="Arial" w:eastAsia="Times New Roman" w:hAnsi="Arial" w:cs="Arial"/>
      <w:b/>
      <w:bCs/>
      <w:i/>
      <w:iCs/>
      <w:sz w:val="20"/>
      <w:szCs w:val="20"/>
      <w:lang w:eastAsia="ru-RU"/>
    </w:rPr>
  </w:style>
  <w:style w:type="paragraph" w:customStyle="1" w:styleId="74">
    <w:name w:val="заголовок 7"/>
    <w:basedOn w:val="a0"/>
    <w:rsid w:val="00693E91"/>
    <w:pPr>
      <w:keepNext/>
      <w:snapToGrid w:val="0"/>
      <w:spacing w:after="0" w:line="240" w:lineRule="auto"/>
      <w:jc w:val="center"/>
    </w:pPr>
    <w:rPr>
      <w:rFonts w:ascii="Arial" w:eastAsia="Times New Roman" w:hAnsi="Arial" w:cs="Arial"/>
      <w:b/>
      <w:bCs/>
      <w:spacing w:val="-2"/>
      <w:sz w:val="24"/>
      <w:szCs w:val="24"/>
      <w:lang w:eastAsia="ru-RU"/>
    </w:rPr>
  </w:style>
  <w:style w:type="paragraph" w:customStyle="1" w:styleId="83">
    <w:name w:val="заголовок 8"/>
    <w:basedOn w:val="a0"/>
    <w:rsid w:val="00693E91"/>
    <w:pPr>
      <w:keepNext/>
      <w:snapToGrid w:val="0"/>
      <w:spacing w:before="120" w:after="120" w:line="240" w:lineRule="auto"/>
      <w:jc w:val="center"/>
    </w:pPr>
    <w:rPr>
      <w:rFonts w:ascii="Times New Roman" w:eastAsia="Times New Roman" w:hAnsi="Times New Roman" w:cs="Times New Roman"/>
      <w:b/>
      <w:bCs/>
      <w:spacing w:val="-2"/>
      <w:sz w:val="40"/>
      <w:szCs w:val="40"/>
      <w:lang w:eastAsia="ru-RU"/>
    </w:rPr>
  </w:style>
  <w:style w:type="paragraph" w:customStyle="1" w:styleId="affd">
    <w:name w:val="текст сноски"/>
    <w:basedOn w:val="a0"/>
    <w:rsid w:val="00693E91"/>
    <w:pPr>
      <w:snapToGrid w:val="0"/>
      <w:spacing w:after="0" w:line="240" w:lineRule="auto"/>
      <w:ind w:firstLine="425"/>
      <w:jc w:val="both"/>
    </w:pPr>
    <w:rPr>
      <w:rFonts w:ascii="CyrillicHelvet" w:eastAsia="Times New Roman" w:hAnsi="CyrillicHelvet" w:cs="Times New Roman"/>
      <w:sz w:val="16"/>
      <w:szCs w:val="16"/>
      <w:lang w:eastAsia="ru-RU"/>
    </w:rPr>
  </w:style>
  <w:style w:type="paragraph" w:customStyle="1" w:styleId="affe">
    <w:name w:val="Таблица выключка влево"/>
    <w:basedOn w:val="a0"/>
    <w:rsid w:val="00693E91"/>
    <w:pPr>
      <w:spacing w:after="0" w:line="240" w:lineRule="auto"/>
      <w:ind w:left="57"/>
    </w:pPr>
    <w:rPr>
      <w:rFonts w:ascii="Times New Roman" w:eastAsia="Times New Roman" w:hAnsi="Times New Roman" w:cs="Times New Roman"/>
      <w:spacing w:val="-2"/>
      <w:sz w:val="18"/>
      <w:szCs w:val="18"/>
      <w:lang w:eastAsia="ru-RU"/>
    </w:rPr>
  </w:style>
  <w:style w:type="paragraph" w:customStyle="1" w:styleId="Heading">
    <w:name w:val="Heading"/>
    <w:basedOn w:val="a0"/>
    <w:rsid w:val="00693E91"/>
    <w:pPr>
      <w:autoSpaceDE w:val="0"/>
      <w:autoSpaceDN w:val="0"/>
      <w:spacing w:after="0" w:line="240" w:lineRule="auto"/>
    </w:pPr>
    <w:rPr>
      <w:rFonts w:ascii="Arial" w:eastAsia="Times New Roman" w:hAnsi="Arial" w:cs="Arial"/>
      <w:b/>
      <w:bCs/>
      <w:lang w:eastAsia="ru-RU"/>
    </w:rPr>
  </w:style>
  <w:style w:type="paragraph" w:customStyle="1" w:styleId="Preformat">
    <w:name w:val="Preformat"/>
    <w:basedOn w:val="a0"/>
    <w:rsid w:val="00693E91"/>
    <w:pPr>
      <w:autoSpaceDE w:val="0"/>
      <w:autoSpaceDN w:val="0"/>
      <w:spacing w:after="0" w:line="240" w:lineRule="auto"/>
    </w:pPr>
    <w:rPr>
      <w:rFonts w:ascii="Courier New" w:eastAsia="Times New Roman" w:hAnsi="Courier New" w:cs="Courier New"/>
      <w:sz w:val="20"/>
      <w:szCs w:val="20"/>
      <w:lang w:eastAsia="ru-RU"/>
    </w:rPr>
  </w:style>
  <w:style w:type="paragraph" w:customStyle="1" w:styleId="Context">
    <w:name w:val="Context"/>
    <w:basedOn w:val="a0"/>
    <w:rsid w:val="00693E91"/>
    <w:pPr>
      <w:autoSpaceDE w:val="0"/>
      <w:autoSpaceDN w:val="0"/>
      <w:spacing w:after="0" w:line="240" w:lineRule="auto"/>
    </w:pPr>
    <w:rPr>
      <w:rFonts w:ascii="Courier New" w:eastAsia="Times New Roman" w:hAnsi="Courier New" w:cs="Courier New"/>
      <w:sz w:val="18"/>
      <w:szCs w:val="18"/>
      <w:lang w:eastAsia="ru-RU"/>
    </w:rPr>
  </w:style>
  <w:style w:type="paragraph" w:customStyle="1" w:styleId="1d">
    <w:name w:val="Обычный1"/>
    <w:basedOn w:val="a0"/>
    <w:rsid w:val="00693E91"/>
    <w:pPr>
      <w:spacing w:after="0" w:line="240" w:lineRule="auto"/>
      <w:ind w:firstLine="426"/>
      <w:jc w:val="both"/>
    </w:pPr>
    <w:rPr>
      <w:rFonts w:ascii="Times New Roman" w:eastAsia="Times New Roman" w:hAnsi="Times New Roman" w:cs="Times New Roman"/>
      <w:spacing w:val="-2"/>
      <w:sz w:val="20"/>
      <w:szCs w:val="20"/>
      <w:lang w:eastAsia="ru-RU"/>
    </w:rPr>
  </w:style>
  <w:style w:type="paragraph" w:customStyle="1" w:styleId="410">
    <w:name w:val="Заголовок 41"/>
    <w:basedOn w:val="a0"/>
    <w:rsid w:val="00693E91"/>
    <w:pPr>
      <w:keepNext/>
      <w:spacing w:before="60" w:after="40" w:line="240" w:lineRule="auto"/>
      <w:ind w:firstLine="284"/>
    </w:pPr>
    <w:rPr>
      <w:rFonts w:ascii="Arial" w:eastAsia="Times New Roman" w:hAnsi="Arial" w:cs="Arial"/>
      <w:b/>
      <w:bCs/>
      <w:sz w:val="20"/>
      <w:szCs w:val="20"/>
      <w:lang w:eastAsia="ru-RU"/>
    </w:rPr>
  </w:style>
  <w:style w:type="paragraph" w:customStyle="1" w:styleId="610">
    <w:name w:val="Заголовок 61"/>
    <w:basedOn w:val="a0"/>
    <w:rsid w:val="00693E91"/>
    <w:pPr>
      <w:spacing w:before="200" w:after="60" w:line="240" w:lineRule="auto"/>
      <w:ind w:left="1276" w:hanging="1276"/>
    </w:pPr>
    <w:rPr>
      <w:rFonts w:ascii="Arial" w:eastAsia="Times New Roman" w:hAnsi="Arial" w:cs="Arial"/>
      <w:b/>
      <w:bCs/>
      <w:spacing w:val="-2"/>
      <w:sz w:val="20"/>
      <w:szCs w:val="20"/>
      <w:lang w:eastAsia="ru-RU"/>
    </w:rPr>
  </w:style>
  <w:style w:type="paragraph" w:customStyle="1" w:styleId="afff">
    <w:name w:val="Обычный.Обычный_огл"/>
    <w:basedOn w:val="a0"/>
    <w:rsid w:val="00693E91"/>
    <w:pPr>
      <w:spacing w:after="0" w:line="240" w:lineRule="auto"/>
    </w:pPr>
    <w:rPr>
      <w:rFonts w:ascii="Times New Roman" w:eastAsia="Times New Roman" w:hAnsi="Times New Roman" w:cs="Times New Roman"/>
      <w:sz w:val="20"/>
      <w:szCs w:val="20"/>
      <w:lang w:eastAsia="ru-RU"/>
    </w:rPr>
  </w:style>
  <w:style w:type="paragraph" w:customStyle="1" w:styleId="afff0">
    <w:name w:val="Текст техчасти"/>
    <w:basedOn w:val="a0"/>
    <w:rsid w:val="00693E91"/>
    <w:pPr>
      <w:keepNext/>
      <w:spacing w:after="40" w:line="240" w:lineRule="auto"/>
      <w:ind w:firstLine="720"/>
      <w:jc w:val="center"/>
    </w:pPr>
    <w:rPr>
      <w:rFonts w:ascii="Times New Roman" w:eastAsia="Times New Roman" w:hAnsi="Times New Roman" w:cs="Times New Roman"/>
      <w:b/>
      <w:bCs/>
      <w:sz w:val="28"/>
      <w:szCs w:val="28"/>
      <w:lang w:eastAsia="ru-RU"/>
    </w:rPr>
  </w:style>
  <w:style w:type="paragraph" w:customStyle="1" w:styleId="3a">
    <w:name w:val="Çàãîëîâîê 3"/>
    <w:basedOn w:val="a0"/>
    <w:rsid w:val="00693E91"/>
    <w:pPr>
      <w:keepNext/>
      <w:spacing w:before="240" w:after="60" w:line="240" w:lineRule="auto"/>
      <w:ind w:left="3119" w:hanging="3119"/>
    </w:pPr>
    <w:rPr>
      <w:rFonts w:ascii="Times New Roman" w:eastAsia="Times New Roman" w:hAnsi="Times New Roman" w:cs="Times New Roman"/>
      <w:b/>
      <w:bCs/>
      <w:spacing w:val="-2"/>
      <w:sz w:val="24"/>
      <w:szCs w:val="24"/>
      <w:lang w:eastAsia="ru-RU"/>
    </w:rPr>
  </w:style>
  <w:style w:type="paragraph" w:customStyle="1" w:styleId="45">
    <w:name w:val="Çàãîëîâîê 4"/>
    <w:basedOn w:val="a0"/>
    <w:rsid w:val="00693E91"/>
    <w:pPr>
      <w:keepNext/>
      <w:spacing w:before="20" w:after="0" w:line="240" w:lineRule="auto"/>
      <w:ind w:firstLine="284"/>
    </w:pPr>
    <w:rPr>
      <w:rFonts w:ascii="TextBook" w:eastAsia="Times New Roman" w:hAnsi="TextBook" w:cs="Times New Roman"/>
      <w:b/>
      <w:bCs/>
      <w:spacing w:val="-2"/>
      <w:sz w:val="20"/>
      <w:szCs w:val="20"/>
      <w:lang w:eastAsia="ru-RU"/>
    </w:rPr>
  </w:style>
  <w:style w:type="paragraph" w:customStyle="1" w:styleId="tableheader1">
    <w:name w:val="table_header1"/>
    <w:basedOn w:val="a0"/>
    <w:rsid w:val="00693E91"/>
    <w:pPr>
      <w:keepNext/>
      <w:spacing w:after="0" w:line="240" w:lineRule="auto"/>
      <w:ind w:left="57"/>
      <w:jc w:val="center"/>
    </w:pPr>
    <w:rPr>
      <w:rFonts w:ascii="Times New Roman" w:eastAsia="Times New Roman" w:hAnsi="Times New Roman" w:cs="Times New Roman"/>
      <w:b/>
      <w:bCs/>
      <w:sz w:val="18"/>
      <w:szCs w:val="18"/>
      <w:lang w:eastAsia="ru-RU"/>
    </w:rPr>
  </w:style>
  <w:style w:type="paragraph" w:customStyle="1" w:styleId="afff1">
    <w:name w:val="Òåêñò"/>
    <w:basedOn w:val="a0"/>
    <w:rsid w:val="00693E91"/>
    <w:pPr>
      <w:spacing w:after="0" w:line="240" w:lineRule="auto"/>
      <w:ind w:firstLine="426"/>
      <w:jc w:val="both"/>
    </w:pPr>
    <w:rPr>
      <w:rFonts w:ascii="Courier New" w:eastAsia="Times New Roman" w:hAnsi="Courier New" w:cs="Courier New"/>
      <w:spacing w:val="-2"/>
      <w:sz w:val="20"/>
      <w:szCs w:val="20"/>
      <w:lang w:eastAsia="ru-RU"/>
    </w:rPr>
  </w:style>
  <w:style w:type="paragraph" w:customStyle="1" w:styleId="2d">
    <w:name w:val="Обычный2"/>
    <w:basedOn w:val="a0"/>
    <w:rsid w:val="00693E91"/>
    <w:pPr>
      <w:spacing w:after="0" w:line="240" w:lineRule="auto"/>
      <w:ind w:firstLine="425"/>
      <w:jc w:val="both"/>
    </w:pPr>
    <w:rPr>
      <w:rFonts w:ascii="Times New Roman" w:eastAsia="Times New Roman" w:hAnsi="Times New Roman" w:cs="Times New Roman"/>
      <w:spacing w:val="-2"/>
      <w:sz w:val="20"/>
      <w:szCs w:val="20"/>
      <w:lang w:eastAsia="ru-RU"/>
    </w:rPr>
  </w:style>
  <w:style w:type="paragraph" w:customStyle="1" w:styleId="style5">
    <w:name w:val="style5"/>
    <w:basedOn w:val="a0"/>
    <w:rsid w:val="00693E91"/>
    <w:pPr>
      <w:keepNext/>
      <w:spacing w:after="0" w:line="240" w:lineRule="auto"/>
      <w:jc w:val="center"/>
    </w:pPr>
    <w:rPr>
      <w:rFonts w:ascii="Times New Roman" w:eastAsia="Times New Roman" w:hAnsi="Times New Roman" w:cs="Times New Roman"/>
      <w:i/>
      <w:iCs/>
      <w:sz w:val="20"/>
      <w:szCs w:val="20"/>
      <w:lang w:eastAsia="ru-RU"/>
    </w:rPr>
  </w:style>
  <w:style w:type="paragraph" w:customStyle="1" w:styleId="works">
    <w:name w:val="works"/>
    <w:basedOn w:val="a0"/>
    <w:rsid w:val="00693E91"/>
    <w:pPr>
      <w:keepNext/>
      <w:spacing w:after="0" w:line="240" w:lineRule="auto"/>
      <w:ind w:left="1418"/>
    </w:pPr>
    <w:rPr>
      <w:rFonts w:ascii="Times New Roman" w:eastAsia="Times New Roman" w:hAnsi="Times New Roman" w:cs="Times New Roman"/>
      <w:spacing w:val="-2"/>
      <w:sz w:val="20"/>
      <w:szCs w:val="20"/>
      <w:lang w:eastAsia="ru-RU"/>
    </w:rPr>
  </w:style>
  <w:style w:type="paragraph" w:customStyle="1" w:styleId="aver">
    <w:name w:val="aver"/>
    <w:basedOn w:val="a0"/>
    <w:rsid w:val="00693E91"/>
    <w:pPr>
      <w:spacing w:after="0" w:line="240" w:lineRule="auto"/>
      <w:ind w:left="1418" w:hanging="1418"/>
    </w:pPr>
    <w:rPr>
      <w:rFonts w:ascii="Times New Roman" w:eastAsia="Times New Roman" w:hAnsi="Times New Roman" w:cs="Times New Roman"/>
      <w:sz w:val="20"/>
      <w:szCs w:val="20"/>
      <w:lang w:eastAsia="ru-RU"/>
    </w:rPr>
  </w:style>
  <w:style w:type="paragraph" w:customStyle="1" w:styleId="prim">
    <w:name w:val="prim"/>
    <w:basedOn w:val="a0"/>
    <w:rsid w:val="00693E91"/>
    <w:pPr>
      <w:spacing w:after="0" w:line="240" w:lineRule="auto"/>
    </w:pPr>
    <w:rPr>
      <w:rFonts w:ascii="TextBook" w:eastAsia="Times New Roman" w:hAnsi="TextBook" w:cs="Times New Roman"/>
      <w:sz w:val="20"/>
      <w:szCs w:val="20"/>
      <w:lang w:eastAsia="ru-RU"/>
    </w:rPr>
  </w:style>
  <w:style w:type="paragraph" w:customStyle="1" w:styleId="meter">
    <w:name w:val="meter"/>
    <w:basedOn w:val="a0"/>
    <w:rsid w:val="00693E91"/>
    <w:pPr>
      <w:keepNext/>
      <w:spacing w:after="0" w:line="240" w:lineRule="auto"/>
      <w:ind w:firstLine="284"/>
    </w:pPr>
    <w:rPr>
      <w:rFonts w:ascii="Times New Roman" w:eastAsia="Times New Roman" w:hAnsi="Times New Roman" w:cs="Times New Roman"/>
      <w:b/>
      <w:bCs/>
      <w:sz w:val="20"/>
      <w:szCs w:val="20"/>
      <w:lang w:eastAsia="ru-RU"/>
    </w:rPr>
  </w:style>
  <w:style w:type="paragraph" w:customStyle="1" w:styleId="tablr">
    <w:name w:val="tablr"/>
    <w:basedOn w:val="a0"/>
    <w:rsid w:val="00693E91"/>
    <w:pPr>
      <w:spacing w:after="0" w:line="240" w:lineRule="auto"/>
    </w:pPr>
    <w:rPr>
      <w:rFonts w:ascii="TextBook" w:eastAsia="Times New Roman" w:hAnsi="TextBook" w:cs="Times New Roman"/>
      <w:sz w:val="20"/>
      <w:szCs w:val="20"/>
      <w:lang w:eastAsia="ru-RU"/>
    </w:rPr>
  </w:style>
  <w:style w:type="paragraph" w:customStyle="1" w:styleId="LeaftTabl">
    <w:name w:val="LeaftTabl"/>
    <w:basedOn w:val="a0"/>
    <w:rsid w:val="00693E91"/>
    <w:pPr>
      <w:spacing w:after="0" w:line="240" w:lineRule="auto"/>
      <w:jc w:val="center"/>
    </w:pPr>
    <w:rPr>
      <w:rFonts w:ascii="TextBook" w:eastAsia="Times New Roman" w:hAnsi="TextBook" w:cs="Times New Roman"/>
      <w:sz w:val="18"/>
      <w:szCs w:val="18"/>
      <w:lang w:eastAsia="ru-RU"/>
    </w:rPr>
  </w:style>
  <w:style w:type="paragraph" w:customStyle="1" w:styleId="workset">
    <w:name w:val="workset"/>
    <w:basedOn w:val="a0"/>
    <w:rsid w:val="00693E91"/>
    <w:pPr>
      <w:spacing w:after="0" w:line="240" w:lineRule="auto"/>
      <w:ind w:firstLine="425"/>
      <w:jc w:val="both"/>
    </w:pPr>
    <w:rPr>
      <w:rFonts w:ascii="Times New Roman" w:eastAsia="Times New Roman" w:hAnsi="Times New Roman" w:cs="Times New Roman"/>
      <w:spacing w:val="-2"/>
      <w:sz w:val="20"/>
      <w:szCs w:val="20"/>
      <w:lang w:eastAsia="ru-RU"/>
    </w:rPr>
  </w:style>
  <w:style w:type="paragraph" w:customStyle="1" w:styleId="afff2">
    <w:name w:val="Неучтенный материал"/>
    <w:basedOn w:val="a0"/>
    <w:rsid w:val="00693E91"/>
    <w:pPr>
      <w:keepNext/>
      <w:spacing w:after="0" w:line="240" w:lineRule="auto"/>
    </w:pPr>
    <w:rPr>
      <w:rFonts w:ascii="Verdana" w:eastAsia="Times New Roman" w:hAnsi="Verdana" w:cs="Times New Roman"/>
      <w:i/>
      <w:iCs/>
      <w:sz w:val="14"/>
      <w:szCs w:val="14"/>
      <w:lang w:eastAsia="ru-RU"/>
    </w:rPr>
  </w:style>
  <w:style w:type="paragraph" w:customStyle="1" w:styleId="afff3">
    <w:name w:val="Единица измерения неучт матер"/>
    <w:basedOn w:val="a0"/>
    <w:rsid w:val="00693E91"/>
    <w:pPr>
      <w:keepNext/>
      <w:spacing w:after="0" w:line="240" w:lineRule="auto"/>
      <w:jc w:val="right"/>
    </w:pPr>
    <w:rPr>
      <w:rFonts w:ascii="Verdana" w:eastAsia="Times New Roman" w:hAnsi="Verdana" w:cs="Times New Roman"/>
      <w:i/>
      <w:iCs/>
      <w:sz w:val="14"/>
      <w:szCs w:val="14"/>
      <w:lang w:eastAsia="ru-RU"/>
    </w:rPr>
  </w:style>
  <w:style w:type="paragraph" w:customStyle="1" w:styleId="afff4">
    <w:name w:val="Код неучтенного материала"/>
    <w:basedOn w:val="a0"/>
    <w:rsid w:val="00693E91"/>
    <w:pPr>
      <w:keepNext/>
      <w:spacing w:after="0" w:line="240" w:lineRule="auto"/>
      <w:jc w:val="center"/>
    </w:pPr>
    <w:rPr>
      <w:rFonts w:ascii="Verdana" w:eastAsia="Times New Roman" w:hAnsi="Verdana" w:cs="Times New Roman"/>
      <w:i/>
      <w:iCs/>
      <w:sz w:val="14"/>
      <w:szCs w:val="14"/>
      <w:lang w:eastAsia="ru-RU"/>
    </w:rPr>
  </w:style>
  <w:style w:type="paragraph" w:customStyle="1" w:styleId="afff5">
    <w:name w:val="Стоимость расценки"/>
    <w:basedOn w:val="a0"/>
    <w:rsid w:val="00693E91"/>
    <w:pPr>
      <w:spacing w:after="0" w:line="240" w:lineRule="auto"/>
      <w:jc w:val="center"/>
    </w:pPr>
    <w:rPr>
      <w:rFonts w:ascii="Verdana" w:eastAsia="Times New Roman" w:hAnsi="Verdana" w:cs="Times New Roman"/>
      <w:sz w:val="14"/>
      <w:szCs w:val="14"/>
      <w:lang w:eastAsia="ru-RU"/>
    </w:rPr>
  </w:style>
  <w:style w:type="paragraph" w:customStyle="1" w:styleId="afff6">
    <w:name w:val="Количество неучт матер"/>
    <w:basedOn w:val="a0"/>
    <w:rsid w:val="00693E91"/>
    <w:pPr>
      <w:spacing w:after="0" w:line="240" w:lineRule="auto"/>
      <w:jc w:val="center"/>
    </w:pPr>
    <w:rPr>
      <w:rFonts w:ascii="Verdana" w:eastAsia="Times New Roman" w:hAnsi="Verdana" w:cs="Times New Roman"/>
      <w:sz w:val="14"/>
      <w:szCs w:val="14"/>
      <w:lang w:eastAsia="ru-RU"/>
    </w:rPr>
  </w:style>
  <w:style w:type="paragraph" w:customStyle="1" w:styleId="afff7">
    <w:name w:val="Номер расценки"/>
    <w:basedOn w:val="a0"/>
    <w:rsid w:val="00693E91"/>
    <w:pPr>
      <w:spacing w:after="0" w:line="240" w:lineRule="auto"/>
      <w:jc w:val="center"/>
    </w:pPr>
    <w:rPr>
      <w:rFonts w:ascii="Verdana" w:eastAsia="Times New Roman" w:hAnsi="Verdana" w:cs="Times New Roman"/>
      <w:sz w:val="16"/>
      <w:szCs w:val="16"/>
      <w:lang w:eastAsia="ru-RU"/>
    </w:rPr>
  </w:style>
  <w:style w:type="paragraph" w:customStyle="1" w:styleId="afff8">
    <w:name w:val="Номер таблицы"/>
    <w:basedOn w:val="a0"/>
    <w:rsid w:val="00693E91"/>
    <w:pPr>
      <w:keepNext/>
      <w:spacing w:before="60" w:after="60" w:line="240" w:lineRule="auto"/>
      <w:ind w:left="2127" w:hanging="1985"/>
    </w:pPr>
    <w:rPr>
      <w:rFonts w:ascii="Verdana" w:eastAsia="Times New Roman" w:hAnsi="Verdana" w:cs="Times New Roman"/>
      <w:b/>
      <w:bCs/>
      <w:sz w:val="18"/>
      <w:szCs w:val="18"/>
      <w:lang w:eastAsia="ru-RU"/>
    </w:rPr>
  </w:style>
  <w:style w:type="paragraph" w:customStyle="1" w:styleId="afff9">
    <w:name w:val="Общее описание расценки"/>
    <w:basedOn w:val="a0"/>
    <w:rsid w:val="00693E91"/>
    <w:pPr>
      <w:keepNext/>
      <w:spacing w:before="120" w:after="0" w:line="240" w:lineRule="auto"/>
      <w:ind w:left="1140" w:hanging="284"/>
      <w:jc w:val="both"/>
    </w:pPr>
    <w:rPr>
      <w:rFonts w:ascii="Times New Roman" w:eastAsia="Times New Roman" w:hAnsi="Times New Roman" w:cs="Times New Roman"/>
      <w:b/>
      <w:bCs/>
      <w:sz w:val="20"/>
      <w:szCs w:val="20"/>
      <w:lang w:eastAsia="ru-RU"/>
    </w:rPr>
  </w:style>
  <w:style w:type="paragraph" w:customStyle="1" w:styleId="afffa">
    <w:name w:val="Текст расценки"/>
    <w:basedOn w:val="a0"/>
    <w:rsid w:val="00693E91"/>
    <w:pPr>
      <w:spacing w:after="0" w:line="240" w:lineRule="auto"/>
    </w:pPr>
    <w:rPr>
      <w:rFonts w:ascii="Verdana" w:eastAsia="Times New Roman" w:hAnsi="Verdana" w:cs="Times New Roman"/>
      <w:sz w:val="16"/>
      <w:szCs w:val="16"/>
      <w:lang w:eastAsia="ru-RU"/>
    </w:rPr>
  </w:style>
  <w:style w:type="paragraph" w:customStyle="1" w:styleId="afffb">
    <w:name w:val="Текст расценки с неучтенным материалом"/>
    <w:basedOn w:val="a0"/>
    <w:rsid w:val="00693E91"/>
    <w:pPr>
      <w:keepNext/>
      <w:spacing w:after="0" w:line="240" w:lineRule="auto"/>
    </w:pPr>
    <w:rPr>
      <w:rFonts w:ascii="Verdana" w:eastAsia="Times New Roman" w:hAnsi="Verdana" w:cs="Times New Roman"/>
      <w:sz w:val="16"/>
      <w:szCs w:val="16"/>
      <w:lang w:eastAsia="ru-RU"/>
    </w:rPr>
  </w:style>
  <w:style w:type="paragraph" w:customStyle="1" w:styleId="afffc">
    <w:name w:val="Шапка таблицы"/>
    <w:basedOn w:val="a0"/>
    <w:rsid w:val="00693E91"/>
    <w:pPr>
      <w:spacing w:after="0" w:line="240" w:lineRule="auto"/>
    </w:pPr>
    <w:rPr>
      <w:rFonts w:ascii="Times New Roman" w:eastAsia="Times New Roman" w:hAnsi="Times New Roman" w:cs="Times New Roman"/>
      <w:sz w:val="20"/>
      <w:szCs w:val="20"/>
      <w:lang w:eastAsia="ru-RU"/>
    </w:rPr>
  </w:style>
  <w:style w:type="paragraph" w:customStyle="1" w:styleId="afffd">
    <w:name w:val="КодРесурса_прил"/>
    <w:basedOn w:val="a0"/>
    <w:rsid w:val="00693E91"/>
    <w:pPr>
      <w:spacing w:after="0" w:line="240" w:lineRule="auto"/>
      <w:ind w:left="153"/>
    </w:pPr>
    <w:rPr>
      <w:rFonts w:ascii="Verdana" w:eastAsia="Times New Roman" w:hAnsi="Verdana" w:cs="Times New Roman"/>
      <w:sz w:val="16"/>
      <w:szCs w:val="16"/>
      <w:lang w:eastAsia="ru-RU"/>
    </w:rPr>
  </w:style>
  <w:style w:type="paragraph" w:customStyle="1" w:styleId="afffe">
    <w:name w:val="НаименованиеРесурса_прил"/>
    <w:basedOn w:val="a0"/>
    <w:rsid w:val="00693E91"/>
    <w:pPr>
      <w:spacing w:after="0" w:line="240" w:lineRule="auto"/>
    </w:pPr>
    <w:rPr>
      <w:rFonts w:ascii="Verdana" w:eastAsia="Times New Roman" w:hAnsi="Verdana" w:cs="Times New Roman"/>
      <w:sz w:val="16"/>
      <w:szCs w:val="16"/>
      <w:lang w:eastAsia="ru-RU"/>
    </w:rPr>
  </w:style>
  <w:style w:type="paragraph" w:customStyle="1" w:styleId="affff">
    <w:name w:val="ЕдиницаИзмерения_прил"/>
    <w:basedOn w:val="a0"/>
    <w:rsid w:val="00693E91"/>
    <w:pPr>
      <w:spacing w:after="0" w:line="240" w:lineRule="auto"/>
      <w:jc w:val="center"/>
    </w:pPr>
    <w:rPr>
      <w:rFonts w:ascii="Verdana" w:eastAsia="Times New Roman" w:hAnsi="Verdana" w:cs="Times New Roman"/>
      <w:sz w:val="16"/>
      <w:szCs w:val="16"/>
      <w:lang w:eastAsia="ru-RU"/>
    </w:rPr>
  </w:style>
  <w:style w:type="paragraph" w:customStyle="1" w:styleId="affff0">
    <w:name w:val="ОтпускнаяЦена_прил"/>
    <w:basedOn w:val="a0"/>
    <w:rsid w:val="00693E91"/>
    <w:pPr>
      <w:spacing w:after="0" w:line="240" w:lineRule="auto"/>
      <w:jc w:val="right"/>
    </w:pPr>
    <w:rPr>
      <w:rFonts w:ascii="Verdana" w:eastAsia="Times New Roman" w:hAnsi="Verdana" w:cs="Times New Roman"/>
      <w:sz w:val="16"/>
      <w:szCs w:val="16"/>
      <w:lang w:eastAsia="ru-RU"/>
    </w:rPr>
  </w:style>
  <w:style w:type="paragraph" w:customStyle="1" w:styleId="affff1">
    <w:name w:val="СметнаяЦена_прил"/>
    <w:basedOn w:val="a0"/>
    <w:rsid w:val="00693E91"/>
    <w:pPr>
      <w:spacing w:after="0" w:line="240" w:lineRule="auto"/>
      <w:jc w:val="right"/>
    </w:pPr>
    <w:rPr>
      <w:rFonts w:ascii="Verdana" w:eastAsia="Times New Roman" w:hAnsi="Verdana" w:cs="Times New Roman"/>
      <w:sz w:val="16"/>
      <w:szCs w:val="16"/>
      <w:lang w:eastAsia="ru-RU"/>
    </w:rPr>
  </w:style>
  <w:style w:type="paragraph" w:customStyle="1" w:styleId="affff2">
    <w:name w:val="øàïêà"/>
    <w:basedOn w:val="a0"/>
    <w:rsid w:val="00693E91"/>
    <w:pPr>
      <w:spacing w:before="20" w:after="20" w:line="240" w:lineRule="auto"/>
      <w:jc w:val="center"/>
    </w:pPr>
    <w:rPr>
      <w:rFonts w:ascii="Times New Roman" w:eastAsia="Times New Roman" w:hAnsi="Times New Roman" w:cs="Times New Roman"/>
      <w:spacing w:val="-2"/>
      <w:sz w:val="16"/>
      <w:szCs w:val="16"/>
      <w:lang w:eastAsia="ru-RU"/>
    </w:rPr>
  </w:style>
  <w:style w:type="paragraph" w:customStyle="1" w:styleId="affff3">
    <w:name w:val="òàáëèöà"/>
    <w:basedOn w:val="a0"/>
    <w:rsid w:val="00693E91"/>
    <w:pPr>
      <w:spacing w:after="0" w:line="240" w:lineRule="auto"/>
      <w:jc w:val="center"/>
    </w:pPr>
    <w:rPr>
      <w:rFonts w:ascii="Times New Roman" w:eastAsia="Times New Roman" w:hAnsi="Times New Roman" w:cs="Times New Roman"/>
      <w:spacing w:val="-2"/>
      <w:sz w:val="24"/>
      <w:szCs w:val="24"/>
      <w:lang w:eastAsia="ru-RU"/>
    </w:rPr>
  </w:style>
  <w:style w:type="paragraph" w:customStyle="1" w:styleId="affff4">
    <w:name w:val="&lt;"/>
    <w:basedOn w:val="a0"/>
    <w:rsid w:val="00693E91"/>
    <w:pPr>
      <w:spacing w:after="0" w:line="240" w:lineRule="auto"/>
      <w:ind w:left="57"/>
    </w:pPr>
    <w:rPr>
      <w:rFonts w:ascii="Times New Roman" w:eastAsia="Times New Roman" w:hAnsi="Times New Roman" w:cs="Times New Roman"/>
      <w:spacing w:val="-2"/>
      <w:sz w:val="24"/>
      <w:szCs w:val="24"/>
      <w:lang w:eastAsia="ru-RU"/>
    </w:rPr>
  </w:style>
  <w:style w:type="paragraph" w:customStyle="1" w:styleId="affff5">
    <w:name w:val="Заголовок_Группы"/>
    <w:basedOn w:val="a0"/>
    <w:rsid w:val="00693E91"/>
    <w:pPr>
      <w:keepNext/>
      <w:spacing w:before="120" w:after="120" w:line="240" w:lineRule="auto"/>
      <w:ind w:left="1440" w:hanging="900"/>
    </w:pPr>
    <w:rPr>
      <w:rFonts w:ascii="Verdana" w:eastAsia="Times New Roman" w:hAnsi="Verdana" w:cs="Times New Roman"/>
      <w:b/>
      <w:bCs/>
      <w:color w:val="000000"/>
      <w:sz w:val="18"/>
      <w:szCs w:val="18"/>
      <w:lang w:eastAsia="ru-RU"/>
    </w:rPr>
  </w:style>
  <w:style w:type="paragraph" w:customStyle="1" w:styleId="affff6">
    <w:name w:val="Заголовок_Подраздела"/>
    <w:basedOn w:val="a0"/>
    <w:rsid w:val="00693E91"/>
    <w:pPr>
      <w:spacing w:before="120" w:after="120" w:line="240" w:lineRule="auto"/>
      <w:ind w:left="180"/>
    </w:pPr>
    <w:rPr>
      <w:rFonts w:ascii="Verdana" w:eastAsia="Times New Roman" w:hAnsi="Verdana" w:cs="Times New Roman"/>
      <w:b/>
      <w:bCs/>
      <w:color w:val="000000"/>
      <w:sz w:val="20"/>
      <w:szCs w:val="20"/>
      <w:lang w:eastAsia="ru-RU"/>
    </w:rPr>
  </w:style>
  <w:style w:type="paragraph" w:customStyle="1" w:styleId="affff7">
    <w:name w:val="Заголовок_Раздела"/>
    <w:basedOn w:val="a0"/>
    <w:rsid w:val="00693E91"/>
    <w:pPr>
      <w:spacing w:before="120" w:after="120" w:line="240" w:lineRule="auto"/>
      <w:ind w:left="540"/>
      <w:jc w:val="center"/>
    </w:pPr>
    <w:rPr>
      <w:rFonts w:ascii="Verdana" w:eastAsia="Times New Roman" w:hAnsi="Verdana" w:cs="Times New Roman"/>
      <w:b/>
      <w:bCs/>
      <w:color w:val="000000"/>
      <w:lang w:eastAsia="ru-RU"/>
    </w:rPr>
  </w:style>
  <w:style w:type="paragraph" w:customStyle="1" w:styleId="affff8">
    <w:name w:val="НаименованиеГруппы"/>
    <w:basedOn w:val="a0"/>
    <w:rsid w:val="00693E91"/>
    <w:pPr>
      <w:spacing w:before="120" w:after="120" w:line="240" w:lineRule="auto"/>
      <w:jc w:val="center"/>
    </w:pPr>
    <w:rPr>
      <w:rFonts w:ascii="Verdana" w:eastAsia="Times New Roman" w:hAnsi="Verdana" w:cs="Times New Roman"/>
      <w:b/>
      <w:bCs/>
      <w:sz w:val="18"/>
      <w:szCs w:val="18"/>
      <w:lang w:eastAsia="ru-RU"/>
    </w:rPr>
  </w:style>
  <w:style w:type="paragraph" w:customStyle="1" w:styleId="affff9">
    <w:name w:val="ССЦ_ЕдИзм"/>
    <w:basedOn w:val="a0"/>
    <w:rsid w:val="00693E91"/>
    <w:pPr>
      <w:spacing w:after="0" w:line="240" w:lineRule="auto"/>
      <w:jc w:val="center"/>
    </w:pPr>
    <w:rPr>
      <w:rFonts w:ascii="Verdana" w:eastAsia="Times New Roman" w:hAnsi="Verdana" w:cs="Times New Roman"/>
      <w:color w:val="000000"/>
      <w:sz w:val="16"/>
      <w:szCs w:val="16"/>
      <w:lang w:eastAsia="ru-RU"/>
    </w:rPr>
  </w:style>
  <w:style w:type="paragraph" w:customStyle="1" w:styleId="affffa">
    <w:name w:val="ССЦ_Код_ресурса"/>
    <w:basedOn w:val="a0"/>
    <w:rsid w:val="00693E91"/>
    <w:pPr>
      <w:spacing w:after="0" w:line="240" w:lineRule="auto"/>
      <w:jc w:val="center"/>
    </w:pPr>
    <w:rPr>
      <w:rFonts w:ascii="Verdana" w:eastAsia="Times New Roman" w:hAnsi="Verdana" w:cs="Times New Roman"/>
      <w:sz w:val="16"/>
      <w:szCs w:val="16"/>
      <w:lang w:eastAsia="ru-RU"/>
    </w:rPr>
  </w:style>
  <w:style w:type="paragraph" w:customStyle="1" w:styleId="affffb">
    <w:name w:val="ССЦ_Масса_Брутто"/>
    <w:basedOn w:val="a0"/>
    <w:rsid w:val="00693E91"/>
    <w:pPr>
      <w:spacing w:after="0" w:line="240" w:lineRule="auto"/>
      <w:jc w:val="center"/>
    </w:pPr>
    <w:rPr>
      <w:rFonts w:ascii="Verdana" w:eastAsia="Times New Roman" w:hAnsi="Verdana" w:cs="Times New Roman"/>
      <w:color w:val="000000"/>
      <w:sz w:val="16"/>
      <w:szCs w:val="16"/>
      <w:lang w:eastAsia="ru-RU"/>
    </w:rPr>
  </w:style>
  <w:style w:type="paragraph" w:customStyle="1" w:styleId="affffc">
    <w:name w:val="ССЦ_Наименование_Ресурса"/>
    <w:basedOn w:val="a0"/>
    <w:rsid w:val="00693E91"/>
    <w:pPr>
      <w:spacing w:after="0" w:line="240" w:lineRule="auto"/>
    </w:pPr>
    <w:rPr>
      <w:rFonts w:ascii="Verdana" w:eastAsia="Times New Roman" w:hAnsi="Verdana" w:cs="Times New Roman"/>
      <w:color w:val="000000"/>
      <w:sz w:val="16"/>
      <w:szCs w:val="16"/>
      <w:lang w:eastAsia="ru-RU"/>
    </w:rPr>
  </w:style>
  <w:style w:type="paragraph" w:customStyle="1" w:styleId="affffd">
    <w:name w:val="ССЦ_Стоимость_ресурса"/>
    <w:basedOn w:val="a0"/>
    <w:rsid w:val="00693E91"/>
    <w:pPr>
      <w:spacing w:after="0" w:line="240" w:lineRule="auto"/>
      <w:jc w:val="right"/>
    </w:pPr>
    <w:rPr>
      <w:rFonts w:ascii="Verdana" w:eastAsia="Times New Roman" w:hAnsi="Verdana" w:cs="Times New Roman"/>
      <w:color w:val="000000"/>
      <w:sz w:val="16"/>
      <w:szCs w:val="16"/>
      <w:lang w:eastAsia="ru-RU"/>
    </w:rPr>
  </w:style>
  <w:style w:type="paragraph" w:customStyle="1" w:styleId="affffe">
    <w:name w:val="ТЕР_Заголовок_Подраздела"/>
    <w:basedOn w:val="a0"/>
    <w:rsid w:val="00693E91"/>
    <w:pPr>
      <w:keepNext/>
      <w:spacing w:before="120" w:after="120" w:line="240" w:lineRule="auto"/>
      <w:ind w:left="510"/>
      <w:jc w:val="center"/>
    </w:pPr>
    <w:rPr>
      <w:rFonts w:ascii="Times New Roman" w:eastAsia="Times New Roman" w:hAnsi="Times New Roman" w:cs="Times New Roman"/>
      <w:b/>
      <w:bCs/>
      <w:i/>
      <w:iCs/>
      <w:caps/>
      <w:sz w:val="28"/>
      <w:szCs w:val="28"/>
      <w:lang w:eastAsia="ru-RU"/>
    </w:rPr>
  </w:style>
  <w:style w:type="paragraph" w:customStyle="1" w:styleId="afffff">
    <w:name w:val="ТЕР_Заголовок_Раздела"/>
    <w:basedOn w:val="a0"/>
    <w:rsid w:val="00693E91"/>
    <w:pPr>
      <w:keepNext/>
      <w:spacing w:before="120" w:after="120" w:line="240" w:lineRule="auto"/>
      <w:ind w:left="142"/>
      <w:jc w:val="center"/>
    </w:pPr>
    <w:rPr>
      <w:rFonts w:ascii="Times New Roman" w:eastAsia="Times New Roman" w:hAnsi="Times New Roman" w:cs="Times New Roman"/>
      <w:sz w:val="32"/>
      <w:szCs w:val="32"/>
      <w:lang w:eastAsia="ru-RU"/>
    </w:rPr>
  </w:style>
  <w:style w:type="paragraph" w:customStyle="1" w:styleId="3b">
    <w:name w:val="заголовок 3"/>
    <w:basedOn w:val="a0"/>
    <w:rsid w:val="00693E91"/>
    <w:pPr>
      <w:keepNext/>
      <w:spacing w:before="240" w:after="60" w:line="240" w:lineRule="auto"/>
      <w:ind w:left="3119" w:hanging="3119"/>
    </w:pPr>
    <w:rPr>
      <w:rFonts w:ascii="NTTimes/Cyrillic" w:eastAsia="Times New Roman" w:hAnsi="NTTimes/Cyrillic" w:cs="Times New Roman"/>
      <w:b/>
      <w:bCs/>
      <w:sz w:val="24"/>
      <w:szCs w:val="24"/>
      <w:lang w:eastAsia="ru-RU"/>
    </w:rPr>
  </w:style>
  <w:style w:type="paragraph" w:customStyle="1" w:styleId="TableText">
    <w:name w:val="Table Text"/>
    <w:basedOn w:val="a0"/>
    <w:rsid w:val="00693E91"/>
    <w:pPr>
      <w:spacing w:after="0" w:line="240" w:lineRule="auto"/>
    </w:pPr>
    <w:rPr>
      <w:rFonts w:ascii="Times New Roman" w:eastAsia="Times New Roman" w:hAnsi="Times New Roman" w:cs="Times New Roman"/>
      <w:color w:val="000000"/>
      <w:sz w:val="26"/>
      <w:szCs w:val="26"/>
      <w:lang w:eastAsia="ru-RU"/>
    </w:rPr>
  </w:style>
  <w:style w:type="paragraph" w:customStyle="1" w:styleId="afffff0">
    <w:name w:val="Таблица ГЭСН"/>
    <w:basedOn w:val="a0"/>
    <w:rsid w:val="00693E91"/>
    <w:pPr>
      <w:keepNext/>
      <w:spacing w:before="240" w:after="0" w:line="240" w:lineRule="auto"/>
      <w:ind w:left="3119" w:right="-284" w:hanging="3119"/>
      <w:jc w:val="both"/>
    </w:pPr>
    <w:rPr>
      <w:rFonts w:ascii="Times New Roman" w:eastAsia="Times New Roman" w:hAnsi="Times New Roman" w:cs="Times New Roman"/>
      <w:b/>
      <w:bCs/>
      <w:sz w:val="20"/>
      <w:szCs w:val="20"/>
      <w:lang w:eastAsia="ru-RU"/>
    </w:rPr>
  </w:style>
  <w:style w:type="paragraph" w:customStyle="1" w:styleId="afffff1">
    <w:name w:val="Состав р"/>
    <w:basedOn w:val="a0"/>
    <w:rsid w:val="00693E91"/>
    <w:pPr>
      <w:keepNext/>
      <w:spacing w:after="0" w:line="240" w:lineRule="auto"/>
      <w:jc w:val="center"/>
    </w:pPr>
    <w:rPr>
      <w:rFonts w:ascii="Times New Roman" w:eastAsia="Times New Roman" w:hAnsi="Times New Roman" w:cs="Times New Roman"/>
      <w:i/>
      <w:iCs/>
      <w:sz w:val="20"/>
      <w:szCs w:val="20"/>
      <w:lang w:eastAsia="ru-RU"/>
    </w:rPr>
  </w:style>
  <w:style w:type="paragraph" w:customStyle="1" w:styleId="afffff2">
    <w:name w:val="сосраб"/>
    <w:basedOn w:val="a0"/>
    <w:rsid w:val="00693E91"/>
    <w:pPr>
      <w:keepNext/>
      <w:spacing w:after="0" w:line="240" w:lineRule="auto"/>
      <w:ind w:firstLine="425"/>
      <w:jc w:val="both"/>
    </w:pPr>
    <w:rPr>
      <w:rFonts w:ascii="Times New Roman" w:eastAsia="Times New Roman" w:hAnsi="Times New Roman" w:cs="Times New Roman"/>
      <w:sz w:val="20"/>
      <w:szCs w:val="20"/>
      <w:lang w:eastAsia="ru-RU"/>
    </w:rPr>
  </w:style>
  <w:style w:type="paragraph" w:customStyle="1" w:styleId="2e">
    <w:name w:val="НаиТаб2"/>
    <w:basedOn w:val="a0"/>
    <w:rsid w:val="00693E91"/>
    <w:pPr>
      <w:keepNext/>
      <w:spacing w:after="0" w:line="240" w:lineRule="auto"/>
      <w:ind w:firstLine="142"/>
      <w:jc w:val="both"/>
    </w:pPr>
    <w:rPr>
      <w:rFonts w:ascii="Times New Roman" w:eastAsia="Times New Roman" w:hAnsi="Times New Roman" w:cs="Times New Roman"/>
      <w:sz w:val="20"/>
      <w:szCs w:val="20"/>
      <w:lang w:eastAsia="ru-RU"/>
    </w:rPr>
  </w:style>
  <w:style w:type="paragraph" w:customStyle="1" w:styleId="1e">
    <w:name w:val="НаиТаб1"/>
    <w:basedOn w:val="a0"/>
    <w:rsid w:val="00693E91"/>
    <w:pPr>
      <w:keepNext/>
      <w:spacing w:after="0" w:line="240" w:lineRule="auto"/>
      <w:ind w:firstLine="1418"/>
      <w:jc w:val="both"/>
    </w:pPr>
    <w:rPr>
      <w:rFonts w:ascii="Times New Roman" w:eastAsia="Times New Roman" w:hAnsi="Times New Roman" w:cs="Times New Roman"/>
      <w:sz w:val="20"/>
      <w:szCs w:val="20"/>
      <w:lang w:eastAsia="ru-RU"/>
    </w:rPr>
  </w:style>
  <w:style w:type="paragraph" w:customStyle="1" w:styleId="afffff3">
    <w:name w:val="Вводные указания"/>
    <w:basedOn w:val="a0"/>
    <w:rsid w:val="00693E91"/>
    <w:pPr>
      <w:spacing w:after="0" w:line="240" w:lineRule="auto"/>
      <w:jc w:val="center"/>
    </w:pPr>
    <w:rPr>
      <w:rFonts w:ascii="Times New Roman" w:eastAsia="Times New Roman" w:hAnsi="Times New Roman" w:cs="Times New Roman"/>
      <w:b/>
      <w:bCs/>
      <w:sz w:val="20"/>
      <w:szCs w:val="20"/>
      <w:lang w:eastAsia="ru-RU"/>
    </w:rPr>
  </w:style>
  <w:style w:type="paragraph" w:customStyle="1" w:styleId="afffff4">
    <w:name w:val="СОСРАБТЕК"/>
    <w:basedOn w:val="a0"/>
    <w:rsid w:val="00693E91"/>
    <w:pPr>
      <w:spacing w:after="0" w:line="240" w:lineRule="auto"/>
      <w:ind w:firstLine="284"/>
    </w:pPr>
    <w:rPr>
      <w:rFonts w:ascii="Times New Roman" w:eastAsia="Times New Roman" w:hAnsi="Times New Roman" w:cs="Times New Roman"/>
      <w:sz w:val="20"/>
      <w:szCs w:val="20"/>
      <w:lang w:eastAsia="ru-RU"/>
    </w:rPr>
  </w:style>
  <w:style w:type="paragraph" w:customStyle="1" w:styleId="010">
    <w:name w:val="010"/>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3">
    <w:name w:val="103"/>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4">
    <w:name w:val="204"/>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40">
    <w:name w:val="44"/>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0">
    <w:name w:val="210"/>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0">
    <w:name w:val="2a"/>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6">
    <w:name w:val="246"/>
    <w:basedOn w:val="a0"/>
    <w:rsid w:val="00693E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5">
    <w:name w:val="a"/>
    <w:basedOn w:val="a0"/>
    <w:rsid w:val="00693E91"/>
    <w:pPr>
      <w:spacing w:after="0" w:line="240" w:lineRule="auto"/>
      <w:jc w:val="center"/>
    </w:pPr>
    <w:rPr>
      <w:rFonts w:ascii="Times New Roman" w:eastAsia="Times New Roman" w:hAnsi="Times New Roman" w:cs="Times New Roman"/>
      <w:spacing w:val="-2"/>
      <w:sz w:val="20"/>
      <w:szCs w:val="20"/>
      <w:lang w:eastAsia="ru-RU"/>
    </w:rPr>
  </w:style>
  <w:style w:type="character" w:styleId="afffff6">
    <w:name w:val="footnote reference"/>
    <w:basedOn w:val="a1"/>
    <w:uiPriority w:val="99"/>
    <w:semiHidden/>
    <w:unhideWhenUsed/>
    <w:rsid w:val="00693E91"/>
    <w:rPr>
      <w:vertAlign w:val="superscript"/>
    </w:rPr>
  </w:style>
  <w:style w:type="character" w:customStyle="1" w:styleId="FontStyle188">
    <w:name w:val="Font Style188"/>
    <w:basedOn w:val="a1"/>
    <w:rsid w:val="00693E91"/>
    <w:rPr>
      <w:rFonts w:ascii="Times New Roman" w:hAnsi="Times New Roman" w:cs="Times New Roman" w:hint="default"/>
    </w:rPr>
  </w:style>
  <w:style w:type="character" w:customStyle="1" w:styleId="46">
    <w:name w:val="Знак Знак4"/>
    <w:basedOn w:val="a1"/>
    <w:rsid w:val="00693E91"/>
    <w:rPr>
      <w:rFonts w:ascii="Arial" w:hAnsi="Arial" w:cs="Arial" w:hint="default"/>
      <w:b/>
      <w:bCs/>
    </w:rPr>
  </w:style>
  <w:style w:type="character" w:customStyle="1" w:styleId="afffff7">
    <w:name w:val="Знак Знак"/>
    <w:basedOn w:val="a1"/>
    <w:rsid w:val="00693E91"/>
    <w:rPr>
      <w:rFonts w:ascii="Times New Roman" w:hAnsi="Times New Roman" w:cs="Times New Roman" w:hint="default"/>
    </w:rPr>
  </w:style>
  <w:style w:type="character" w:customStyle="1" w:styleId="afffff8">
    <w:name w:val="знак сноски"/>
    <w:basedOn w:val="a1"/>
    <w:rsid w:val="00693E91"/>
    <w:rPr>
      <w:vertAlign w:val="superscript"/>
    </w:rPr>
  </w:style>
  <w:style w:type="character" w:customStyle="1" w:styleId="afffff9">
    <w:name w:val="номер страницы"/>
    <w:basedOn w:val="a1"/>
    <w:rsid w:val="00693E91"/>
  </w:style>
  <w:style w:type="character" w:customStyle="1" w:styleId="1f">
    <w:name w:val="Техчасть1 Знак"/>
    <w:basedOn w:val="a1"/>
    <w:rsid w:val="00693E91"/>
    <w:rPr>
      <w:rFonts w:ascii="NTTimes/Cyrillic" w:hAnsi="NTTimes/Cyrillic" w:hint="default"/>
      <w:b/>
      <w:bCs/>
    </w:rPr>
  </w:style>
  <w:style w:type="character" w:customStyle="1" w:styleId="3c">
    <w:name w:val="ГЭСН3 Знак"/>
    <w:basedOn w:val="a1"/>
    <w:rsid w:val="00693E91"/>
    <w:rPr>
      <w:rFonts w:ascii="NTTimes/Cyrillic" w:hAnsi="NTTimes/Cyrillic" w:hint="default"/>
      <w:b/>
      <w:bCs/>
    </w:rPr>
  </w:style>
  <w:style w:type="character" w:customStyle="1" w:styleId="1f0">
    <w:name w:val="ГЭСН1 Знак"/>
    <w:basedOn w:val="a1"/>
    <w:rsid w:val="00693E91"/>
    <w:rPr>
      <w:rFonts w:ascii="Times New Roman" w:hAnsi="Times New Roman" w:cs="Times New Roman" w:hint="default"/>
      <w:b/>
      <w:bCs/>
    </w:rPr>
  </w:style>
  <w:style w:type="character" w:customStyle="1" w:styleId="afffffa">
    <w:name w:val="Слово Измеритель"/>
    <w:basedOn w:val="a1"/>
    <w:rsid w:val="00693E91"/>
    <w:rPr>
      <w:rFonts w:ascii="Verdana" w:hAnsi="Verdana" w:hint="default"/>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716049">
      <w:bodyDiv w:val="1"/>
      <w:marLeft w:val="0"/>
      <w:marRight w:val="0"/>
      <w:marTop w:val="0"/>
      <w:marBottom w:val="0"/>
      <w:divBdr>
        <w:top w:val="none" w:sz="0" w:space="0" w:color="auto"/>
        <w:left w:val="none" w:sz="0" w:space="0" w:color="auto"/>
        <w:bottom w:val="none" w:sz="0" w:space="0" w:color="auto"/>
        <w:right w:val="none" w:sz="0" w:space="0" w:color="auto"/>
      </w:divBdr>
      <w:divsChild>
        <w:div w:id="569466149">
          <w:marLeft w:val="0"/>
          <w:marRight w:val="0"/>
          <w:marTop w:val="0"/>
          <w:marBottom w:val="0"/>
          <w:divBdr>
            <w:top w:val="none" w:sz="0" w:space="0" w:color="auto"/>
            <w:left w:val="none" w:sz="0" w:space="0" w:color="auto"/>
            <w:bottom w:val="single" w:sz="8" w:space="1" w:color="auto"/>
            <w:right w:val="none" w:sz="0" w:space="0" w:color="auto"/>
          </w:divBdr>
        </w:div>
        <w:div w:id="2108841891">
          <w:marLeft w:val="0"/>
          <w:marRight w:val="-113"/>
          <w:marTop w:val="0"/>
          <w:marBottom w:val="0"/>
          <w:divBdr>
            <w:top w:val="none" w:sz="0" w:space="0" w:color="auto"/>
            <w:left w:val="none" w:sz="0" w:space="0" w:color="auto"/>
            <w:bottom w:val="doub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38</Pages>
  <Words>14499</Words>
  <Characters>82647</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ОсОО РИК Филиал</dc:creator>
  <cp:keywords/>
  <dc:description/>
  <cp:lastModifiedBy>CINARA</cp:lastModifiedBy>
  <cp:revision>8</cp:revision>
  <dcterms:created xsi:type="dcterms:W3CDTF">2017-03-10T06:40:00Z</dcterms:created>
  <dcterms:modified xsi:type="dcterms:W3CDTF">2017-12-18T06:26:00Z</dcterms:modified>
</cp:coreProperties>
</file>